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B55" w:rsidRDefault="00B86B55">
      <w:pPr>
        <w:rPr>
          <w:b/>
          <w:lang w:val="es-BO"/>
        </w:rPr>
      </w:pPr>
      <w:bookmarkStart w:id="0" w:name="_GoBack"/>
      <w:bookmarkEnd w:id="0"/>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Pr="0062783D" w:rsidRDefault="000C5843" w:rsidP="000C5843">
      <w:pPr>
        <w:jc w:val="center"/>
        <w:rPr>
          <w:b/>
          <w:sz w:val="36"/>
          <w:szCs w:val="36"/>
          <w:lang w:val="es-BO"/>
        </w:rPr>
      </w:pPr>
      <w:r>
        <w:rPr>
          <w:b/>
          <w:sz w:val="36"/>
          <w:szCs w:val="36"/>
          <w:lang w:val="es-BO"/>
        </w:rPr>
        <w:t>ANEXO 4</w:t>
      </w:r>
      <w:r w:rsidR="00A84C8E">
        <w:rPr>
          <w:b/>
          <w:sz w:val="36"/>
          <w:szCs w:val="36"/>
          <w:lang w:val="es-BO"/>
        </w:rPr>
        <w:t>C</w:t>
      </w:r>
    </w:p>
    <w:p w:rsidR="00B86B55" w:rsidRPr="0062783D" w:rsidRDefault="00B86B55" w:rsidP="00685957">
      <w:pPr>
        <w:jc w:val="center"/>
        <w:rPr>
          <w:b/>
          <w:sz w:val="36"/>
          <w:szCs w:val="36"/>
          <w:lang w:val="es-BO"/>
        </w:rPr>
      </w:pPr>
    </w:p>
    <w:p w:rsidR="00B86B55" w:rsidRPr="00B73CFD" w:rsidRDefault="00B73CFD" w:rsidP="00624185">
      <w:pPr>
        <w:jc w:val="center"/>
        <w:rPr>
          <w:b/>
          <w:sz w:val="36"/>
          <w:szCs w:val="36"/>
          <w:lang w:val="es-BO"/>
        </w:rPr>
      </w:pPr>
      <w:r w:rsidRPr="00B73CFD">
        <w:rPr>
          <w:b/>
          <w:sz w:val="36"/>
          <w:szCs w:val="36"/>
          <w:lang w:val="es-BO"/>
        </w:rPr>
        <w:t>MANTENIMIENTO</w:t>
      </w:r>
      <w:r w:rsidR="00B056D0">
        <w:rPr>
          <w:b/>
          <w:sz w:val="36"/>
          <w:szCs w:val="36"/>
          <w:lang w:val="es-BO"/>
        </w:rPr>
        <w:t xml:space="preserve"> CORRECTIVO</w:t>
      </w:r>
      <w:r w:rsidRPr="00B73CFD">
        <w:rPr>
          <w:b/>
          <w:sz w:val="36"/>
          <w:szCs w:val="36"/>
          <w:lang w:val="es-BO"/>
        </w:rPr>
        <w:t xml:space="preserve"> </w:t>
      </w: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jc w:val="center"/>
        <w:rPr>
          <w:lang w:val="es-BO"/>
        </w:rPr>
      </w:pPr>
    </w:p>
    <w:p w:rsidR="00B86B55" w:rsidRDefault="00B86B55">
      <w:pPr>
        <w:jc w:val="center"/>
        <w:rPr>
          <w:b/>
          <w:lang w:val="es-BO"/>
        </w:rPr>
      </w:pPr>
    </w:p>
    <w:p w:rsidR="001D129B" w:rsidRDefault="001D129B" w:rsidP="0062783D">
      <w:pPr>
        <w:jc w:val="center"/>
        <w:rPr>
          <w:b/>
          <w:sz w:val="24"/>
          <w:lang w:val="es-BO"/>
        </w:rPr>
      </w:pPr>
    </w:p>
    <w:p w:rsidR="008E46D9" w:rsidRDefault="008E46D9" w:rsidP="0062783D">
      <w:pPr>
        <w:jc w:val="center"/>
        <w:rPr>
          <w:b/>
          <w:sz w:val="24"/>
          <w:lang w:val="es-BO"/>
        </w:rPr>
      </w:pPr>
    </w:p>
    <w:p w:rsidR="00C530F0" w:rsidRDefault="00C530F0" w:rsidP="0062783D">
      <w:pPr>
        <w:jc w:val="center"/>
        <w:rPr>
          <w:b/>
          <w:sz w:val="24"/>
          <w:lang w:val="es-BO"/>
        </w:rPr>
      </w:pPr>
    </w:p>
    <w:p w:rsidR="00DB2DBA" w:rsidRDefault="00DB2DBA" w:rsidP="0062783D">
      <w:pPr>
        <w:jc w:val="center"/>
        <w:rPr>
          <w:b/>
          <w:sz w:val="24"/>
          <w:lang w:val="es-BO"/>
        </w:rPr>
      </w:pPr>
    </w:p>
    <w:p w:rsidR="00C530F0" w:rsidRDefault="00C530F0" w:rsidP="0062783D">
      <w:pPr>
        <w:jc w:val="center"/>
        <w:rPr>
          <w:b/>
          <w:sz w:val="24"/>
          <w:lang w:val="es-BO"/>
        </w:rPr>
      </w:pPr>
    </w:p>
    <w:p w:rsidR="008E46D9" w:rsidRDefault="008E46D9" w:rsidP="0062783D">
      <w:pPr>
        <w:jc w:val="center"/>
        <w:rPr>
          <w:b/>
          <w:sz w:val="24"/>
          <w:lang w:val="es-BO"/>
        </w:rPr>
      </w:pPr>
    </w:p>
    <w:p w:rsidR="008E46D9" w:rsidRDefault="008E46D9" w:rsidP="0062783D">
      <w:pPr>
        <w:jc w:val="center"/>
        <w:rPr>
          <w:b/>
          <w:sz w:val="24"/>
          <w:lang w:val="es-BO"/>
        </w:rPr>
      </w:pPr>
    </w:p>
    <w:p w:rsidR="00E03095" w:rsidRDefault="00E03095" w:rsidP="0062783D">
      <w:pPr>
        <w:jc w:val="center"/>
        <w:rPr>
          <w:b/>
          <w:sz w:val="24"/>
          <w:lang w:val="es-BO"/>
        </w:rPr>
      </w:pPr>
    </w:p>
    <w:p w:rsidR="00E03095" w:rsidRDefault="00E03095" w:rsidP="0062783D">
      <w:pPr>
        <w:jc w:val="center"/>
        <w:rPr>
          <w:b/>
          <w:sz w:val="24"/>
          <w:lang w:val="es-BO"/>
        </w:rPr>
      </w:pPr>
    </w:p>
    <w:p w:rsidR="00FA461A" w:rsidRDefault="00FA461A" w:rsidP="00FA461A">
      <w:pPr>
        <w:rPr>
          <w:b/>
          <w:lang w:val="es-BO"/>
        </w:rPr>
      </w:pPr>
    </w:p>
    <w:sdt>
      <w:sdtPr>
        <w:rPr>
          <w:rFonts w:ascii="Tahoma" w:eastAsia="Times New Roman" w:hAnsi="Tahoma" w:cs="Arial"/>
          <w:b w:val="0"/>
          <w:bCs w:val="0"/>
          <w:color w:val="auto"/>
          <w:sz w:val="22"/>
          <w:szCs w:val="22"/>
          <w:lang w:eastAsia="es-ES"/>
        </w:rPr>
        <w:id w:val="21744360"/>
        <w:docPartObj>
          <w:docPartGallery w:val="Table of Contents"/>
          <w:docPartUnique/>
        </w:docPartObj>
      </w:sdtPr>
      <w:sdtEndPr>
        <w:rPr>
          <w:rFonts w:cs="Tahoma"/>
        </w:rPr>
      </w:sdtEndPr>
      <w:sdtContent>
        <w:p w:rsidR="00336108" w:rsidRPr="00097125" w:rsidRDefault="00336108" w:rsidP="00206D69">
          <w:pPr>
            <w:pStyle w:val="TtulodeTDC"/>
          </w:pPr>
          <w:r w:rsidRPr="00097125">
            <w:t>CONTENIDO</w:t>
          </w:r>
        </w:p>
        <w:p w:rsidR="00EE0CFB" w:rsidRDefault="00336108">
          <w:pPr>
            <w:pStyle w:val="TDC1"/>
            <w:tabs>
              <w:tab w:val="left" w:pos="440"/>
              <w:tab w:val="right" w:leader="dot" w:pos="9346"/>
            </w:tabs>
            <w:rPr>
              <w:rFonts w:asciiTheme="minorHAnsi" w:eastAsiaTheme="minorEastAsia" w:hAnsiTheme="minorHAnsi" w:cstheme="minorBidi"/>
              <w:b w:val="0"/>
              <w:caps w:val="0"/>
              <w:noProof/>
              <w:sz w:val="22"/>
              <w:lang w:val="es-BO" w:eastAsia="es-BO"/>
            </w:rPr>
          </w:pPr>
          <w:r w:rsidRPr="00097125">
            <w:rPr>
              <w:rFonts w:ascii="Tahoma" w:hAnsi="Tahoma" w:cs="Tahoma"/>
              <w:szCs w:val="20"/>
            </w:rPr>
            <w:fldChar w:fldCharType="begin"/>
          </w:r>
          <w:r w:rsidRPr="00097125">
            <w:rPr>
              <w:rFonts w:ascii="Tahoma" w:hAnsi="Tahoma" w:cs="Tahoma"/>
              <w:szCs w:val="20"/>
            </w:rPr>
            <w:instrText xml:space="preserve"> TOC \o "1-3" \h \z \u </w:instrText>
          </w:r>
          <w:r w:rsidRPr="00097125">
            <w:rPr>
              <w:rFonts w:ascii="Tahoma" w:hAnsi="Tahoma" w:cs="Tahoma"/>
              <w:szCs w:val="20"/>
            </w:rPr>
            <w:fldChar w:fldCharType="separate"/>
          </w:r>
          <w:hyperlink w:anchor="_Toc426454961" w:history="1">
            <w:r w:rsidR="00EE0CFB" w:rsidRPr="00D400E2">
              <w:rPr>
                <w:rStyle w:val="Hipervnculo"/>
                <w:noProof/>
              </w:rPr>
              <w:t>1.</w:t>
            </w:r>
            <w:r w:rsidR="00EE0CFB">
              <w:rPr>
                <w:rFonts w:asciiTheme="minorHAnsi" w:eastAsiaTheme="minorEastAsia" w:hAnsiTheme="minorHAnsi" w:cstheme="minorBidi"/>
                <w:b w:val="0"/>
                <w:caps w:val="0"/>
                <w:noProof/>
                <w:sz w:val="22"/>
                <w:lang w:val="es-BO" w:eastAsia="es-BO"/>
              </w:rPr>
              <w:tab/>
            </w:r>
            <w:r w:rsidR="00EE0CFB" w:rsidRPr="00D400E2">
              <w:rPr>
                <w:rStyle w:val="Hipervnculo"/>
                <w:noProof/>
              </w:rPr>
              <w:t>Objetivo</w:t>
            </w:r>
            <w:r w:rsidR="00EE0CFB">
              <w:rPr>
                <w:noProof/>
                <w:webHidden/>
              </w:rPr>
              <w:tab/>
            </w:r>
            <w:r w:rsidR="00EE0CFB">
              <w:rPr>
                <w:noProof/>
                <w:webHidden/>
              </w:rPr>
              <w:fldChar w:fldCharType="begin"/>
            </w:r>
            <w:r w:rsidR="00EE0CFB">
              <w:rPr>
                <w:noProof/>
                <w:webHidden/>
              </w:rPr>
              <w:instrText xml:space="preserve"> PAGEREF _Toc426454961 \h </w:instrText>
            </w:r>
            <w:r w:rsidR="00EE0CFB">
              <w:rPr>
                <w:noProof/>
                <w:webHidden/>
              </w:rPr>
            </w:r>
            <w:r w:rsidR="00EE0CFB">
              <w:rPr>
                <w:noProof/>
                <w:webHidden/>
              </w:rPr>
              <w:fldChar w:fldCharType="separate"/>
            </w:r>
            <w:r w:rsidR="001B6C45">
              <w:rPr>
                <w:noProof/>
                <w:webHidden/>
              </w:rPr>
              <w:t>3</w:t>
            </w:r>
            <w:r w:rsidR="00EE0CFB">
              <w:rPr>
                <w:noProof/>
                <w:webHidden/>
              </w:rPr>
              <w:fldChar w:fldCharType="end"/>
            </w:r>
          </w:hyperlink>
        </w:p>
        <w:p w:rsidR="00EE0CFB" w:rsidRDefault="001B6C45">
          <w:pPr>
            <w:pStyle w:val="TDC1"/>
            <w:tabs>
              <w:tab w:val="left" w:pos="440"/>
              <w:tab w:val="right" w:leader="dot" w:pos="9346"/>
            </w:tabs>
            <w:rPr>
              <w:rFonts w:asciiTheme="minorHAnsi" w:eastAsiaTheme="minorEastAsia" w:hAnsiTheme="minorHAnsi" w:cstheme="minorBidi"/>
              <w:b w:val="0"/>
              <w:caps w:val="0"/>
              <w:noProof/>
              <w:sz w:val="22"/>
              <w:lang w:val="es-BO" w:eastAsia="es-BO"/>
            </w:rPr>
          </w:pPr>
          <w:hyperlink w:anchor="_Toc426454962" w:history="1">
            <w:r w:rsidR="00EE0CFB" w:rsidRPr="00D400E2">
              <w:rPr>
                <w:rStyle w:val="Hipervnculo"/>
                <w:noProof/>
              </w:rPr>
              <w:t>2.</w:t>
            </w:r>
            <w:r w:rsidR="00EE0CFB">
              <w:rPr>
                <w:rFonts w:asciiTheme="minorHAnsi" w:eastAsiaTheme="minorEastAsia" w:hAnsiTheme="minorHAnsi" w:cstheme="minorBidi"/>
                <w:b w:val="0"/>
                <w:caps w:val="0"/>
                <w:noProof/>
                <w:sz w:val="22"/>
                <w:lang w:val="es-BO" w:eastAsia="es-BO"/>
              </w:rPr>
              <w:tab/>
            </w:r>
            <w:r w:rsidR="00EE0CFB" w:rsidRPr="00D400E2">
              <w:rPr>
                <w:rStyle w:val="Hipervnculo"/>
                <w:noProof/>
              </w:rPr>
              <w:t>cobertura del servicio de mantenimiento correctivo</w:t>
            </w:r>
            <w:r w:rsidR="00EE0CFB">
              <w:rPr>
                <w:noProof/>
                <w:webHidden/>
              </w:rPr>
              <w:tab/>
            </w:r>
            <w:r w:rsidR="00EE0CFB">
              <w:rPr>
                <w:noProof/>
                <w:webHidden/>
              </w:rPr>
              <w:fldChar w:fldCharType="begin"/>
            </w:r>
            <w:r w:rsidR="00EE0CFB">
              <w:rPr>
                <w:noProof/>
                <w:webHidden/>
              </w:rPr>
              <w:instrText xml:space="preserve"> PAGEREF _Toc426454962 \h </w:instrText>
            </w:r>
            <w:r w:rsidR="00EE0CFB">
              <w:rPr>
                <w:noProof/>
                <w:webHidden/>
              </w:rPr>
            </w:r>
            <w:r w:rsidR="00EE0CFB">
              <w:rPr>
                <w:noProof/>
                <w:webHidden/>
              </w:rPr>
              <w:fldChar w:fldCharType="separate"/>
            </w:r>
            <w:r>
              <w:rPr>
                <w:noProof/>
                <w:webHidden/>
              </w:rPr>
              <w:t>3</w:t>
            </w:r>
            <w:r w:rsidR="00EE0CFB">
              <w:rPr>
                <w:noProof/>
                <w:webHidden/>
              </w:rPr>
              <w:fldChar w:fldCharType="end"/>
            </w:r>
          </w:hyperlink>
        </w:p>
        <w:p w:rsidR="00EE0CFB" w:rsidRDefault="001B6C45">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454963" w:history="1">
            <w:r w:rsidR="00EE0CFB" w:rsidRPr="00D400E2">
              <w:rPr>
                <w:rStyle w:val="Hipervnculo"/>
                <w:noProof/>
              </w:rPr>
              <w:t>2.1</w:t>
            </w:r>
            <w:r w:rsidR="00EE0CFB">
              <w:rPr>
                <w:rFonts w:asciiTheme="minorHAnsi" w:eastAsiaTheme="minorEastAsia" w:hAnsiTheme="minorHAnsi" w:cstheme="minorBidi"/>
                <w:smallCaps w:val="0"/>
                <w:noProof/>
                <w:sz w:val="22"/>
                <w:lang w:val="es-BO" w:eastAsia="es-BO"/>
              </w:rPr>
              <w:tab/>
            </w:r>
            <w:r w:rsidR="00EE0CFB" w:rsidRPr="00D400E2">
              <w:rPr>
                <w:rStyle w:val="Hipervnculo"/>
                <w:noProof/>
              </w:rPr>
              <w:t>MANTENIMIENTO CORRECTIVO</w:t>
            </w:r>
            <w:r w:rsidR="00EE0CFB">
              <w:rPr>
                <w:noProof/>
                <w:webHidden/>
              </w:rPr>
              <w:tab/>
            </w:r>
            <w:r w:rsidR="00EE0CFB">
              <w:rPr>
                <w:noProof/>
                <w:webHidden/>
              </w:rPr>
              <w:fldChar w:fldCharType="begin"/>
            </w:r>
            <w:r w:rsidR="00EE0CFB">
              <w:rPr>
                <w:noProof/>
                <w:webHidden/>
              </w:rPr>
              <w:instrText xml:space="preserve"> PAGEREF _Toc426454963 \h </w:instrText>
            </w:r>
            <w:r w:rsidR="00EE0CFB">
              <w:rPr>
                <w:noProof/>
                <w:webHidden/>
              </w:rPr>
            </w:r>
            <w:r w:rsidR="00EE0CFB">
              <w:rPr>
                <w:noProof/>
                <w:webHidden/>
              </w:rPr>
              <w:fldChar w:fldCharType="separate"/>
            </w:r>
            <w:r>
              <w:rPr>
                <w:noProof/>
                <w:webHidden/>
              </w:rPr>
              <w:t>3</w:t>
            </w:r>
            <w:r w:rsidR="00EE0CFB">
              <w:rPr>
                <w:noProof/>
                <w:webHidden/>
              </w:rPr>
              <w:fldChar w:fldCharType="end"/>
            </w:r>
          </w:hyperlink>
        </w:p>
        <w:p w:rsidR="00EE0CFB" w:rsidRDefault="001B6C45">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454964" w:history="1">
            <w:r w:rsidR="00EE0CFB" w:rsidRPr="00D400E2">
              <w:rPr>
                <w:rStyle w:val="Hipervnculo"/>
                <w:noProof/>
              </w:rPr>
              <w:t>2.2</w:t>
            </w:r>
            <w:r w:rsidR="00EE0CFB">
              <w:rPr>
                <w:rFonts w:asciiTheme="minorHAnsi" w:eastAsiaTheme="minorEastAsia" w:hAnsiTheme="minorHAnsi" w:cstheme="minorBidi"/>
                <w:smallCaps w:val="0"/>
                <w:noProof/>
                <w:sz w:val="22"/>
                <w:lang w:val="es-BO" w:eastAsia="es-BO"/>
              </w:rPr>
              <w:tab/>
            </w:r>
            <w:r w:rsidR="00EE0CFB" w:rsidRPr="00D400E2">
              <w:rPr>
                <w:rStyle w:val="Hipervnculo"/>
                <w:noProof/>
              </w:rPr>
              <w:t>PROCESOS DE MANTENIMIENTO CORRECTIVO</w:t>
            </w:r>
            <w:r w:rsidR="00EE0CFB">
              <w:rPr>
                <w:noProof/>
                <w:webHidden/>
              </w:rPr>
              <w:tab/>
            </w:r>
            <w:r w:rsidR="00EE0CFB">
              <w:rPr>
                <w:noProof/>
                <w:webHidden/>
              </w:rPr>
              <w:fldChar w:fldCharType="begin"/>
            </w:r>
            <w:r w:rsidR="00EE0CFB">
              <w:rPr>
                <w:noProof/>
                <w:webHidden/>
              </w:rPr>
              <w:instrText xml:space="preserve"> PAGEREF _Toc426454964 \h </w:instrText>
            </w:r>
            <w:r w:rsidR="00EE0CFB">
              <w:rPr>
                <w:noProof/>
                <w:webHidden/>
              </w:rPr>
            </w:r>
            <w:r w:rsidR="00EE0CFB">
              <w:rPr>
                <w:noProof/>
                <w:webHidden/>
              </w:rPr>
              <w:fldChar w:fldCharType="separate"/>
            </w:r>
            <w:r>
              <w:rPr>
                <w:noProof/>
                <w:webHidden/>
              </w:rPr>
              <w:t>3</w:t>
            </w:r>
            <w:r w:rsidR="00EE0CFB">
              <w:rPr>
                <w:noProof/>
                <w:webHidden/>
              </w:rPr>
              <w:fldChar w:fldCharType="end"/>
            </w:r>
          </w:hyperlink>
        </w:p>
        <w:p w:rsidR="00EE0CFB" w:rsidRDefault="001B6C45">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454965" w:history="1">
            <w:r w:rsidR="00EE0CFB" w:rsidRPr="00D400E2">
              <w:rPr>
                <w:rStyle w:val="Hipervnculo"/>
                <w:noProof/>
              </w:rPr>
              <w:t>2.2.1</w:t>
            </w:r>
            <w:r w:rsidR="00EE0CFB">
              <w:rPr>
                <w:rFonts w:asciiTheme="minorHAnsi" w:eastAsiaTheme="minorEastAsia" w:hAnsiTheme="minorHAnsi" w:cstheme="minorBidi"/>
                <w:i w:val="0"/>
                <w:noProof/>
                <w:sz w:val="22"/>
                <w:lang w:val="es-BO" w:eastAsia="es-BO"/>
              </w:rPr>
              <w:tab/>
            </w:r>
            <w:r w:rsidR="00EE0CFB" w:rsidRPr="00D400E2">
              <w:rPr>
                <w:rStyle w:val="Hipervnculo"/>
                <w:noProof/>
              </w:rPr>
              <w:t>DETECCIÓN DE FALLA</w:t>
            </w:r>
            <w:r w:rsidR="00EE0CFB">
              <w:rPr>
                <w:noProof/>
                <w:webHidden/>
              </w:rPr>
              <w:tab/>
            </w:r>
            <w:r w:rsidR="00EE0CFB">
              <w:rPr>
                <w:noProof/>
                <w:webHidden/>
              </w:rPr>
              <w:fldChar w:fldCharType="begin"/>
            </w:r>
            <w:r w:rsidR="00EE0CFB">
              <w:rPr>
                <w:noProof/>
                <w:webHidden/>
              </w:rPr>
              <w:instrText xml:space="preserve"> PAGEREF _Toc426454965 \h </w:instrText>
            </w:r>
            <w:r w:rsidR="00EE0CFB">
              <w:rPr>
                <w:noProof/>
                <w:webHidden/>
              </w:rPr>
            </w:r>
            <w:r w:rsidR="00EE0CFB">
              <w:rPr>
                <w:noProof/>
                <w:webHidden/>
              </w:rPr>
              <w:fldChar w:fldCharType="separate"/>
            </w:r>
            <w:r>
              <w:rPr>
                <w:noProof/>
                <w:webHidden/>
              </w:rPr>
              <w:t>4</w:t>
            </w:r>
            <w:r w:rsidR="00EE0CFB">
              <w:rPr>
                <w:noProof/>
                <w:webHidden/>
              </w:rPr>
              <w:fldChar w:fldCharType="end"/>
            </w:r>
          </w:hyperlink>
        </w:p>
        <w:p w:rsidR="00EE0CFB" w:rsidRDefault="001B6C45">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454966" w:history="1">
            <w:r w:rsidR="00EE0CFB" w:rsidRPr="00D400E2">
              <w:rPr>
                <w:rStyle w:val="Hipervnculo"/>
                <w:noProof/>
              </w:rPr>
              <w:t>2.2.2</w:t>
            </w:r>
            <w:r w:rsidR="00EE0CFB">
              <w:rPr>
                <w:rFonts w:asciiTheme="minorHAnsi" w:eastAsiaTheme="minorEastAsia" w:hAnsiTheme="minorHAnsi" w:cstheme="minorBidi"/>
                <w:i w:val="0"/>
                <w:noProof/>
                <w:sz w:val="22"/>
                <w:lang w:val="es-BO" w:eastAsia="es-BO"/>
              </w:rPr>
              <w:tab/>
            </w:r>
            <w:r w:rsidR="00EE0CFB" w:rsidRPr="00D400E2">
              <w:rPr>
                <w:rStyle w:val="Hipervnculo"/>
                <w:noProof/>
              </w:rPr>
              <w:t>LOCALIZACIÓN DE FALLA Y NOTIFICACIÓN AL CONTRATISTA</w:t>
            </w:r>
            <w:r w:rsidR="00EE0CFB">
              <w:rPr>
                <w:noProof/>
                <w:webHidden/>
              </w:rPr>
              <w:tab/>
            </w:r>
            <w:r w:rsidR="00EE0CFB">
              <w:rPr>
                <w:noProof/>
                <w:webHidden/>
              </w:rPr>
              <w:fldChar w:fldCharType="begin"/>
            </w:r>
            <w:r w:rsidR="00EE0CFB">
              <w:rPr>
                <w:noProof/>
                <w:webHidden/>
              </w:rPr>
              <w:instrText xml:space="preserve"> PAGEREF _Toc426454966 \h </w:instrText>
            </w:r>
            <w:r w:rsidR="00EE0CFB">
              <w:rPr>
                <w:noProof/>
                <w:webHidden/>
              </w:rPr>
            </w:r>
            <w:r w:rsidR="00EE0CFB">
              <w:rPr>
                <w:noProof/>
                <w:webHidden/>
              </w:rPr>
              <w:fldChar w:fldCharType="separate"/>
            </w:r>
            <w:r>
              <w:rPr>
                <w:noProof/>
                <w:webHidden/>
              </w:rPr>
              <w:t>4</w:t>
            </w:r>
            <w:r w:rsidR="00EE0CFB">
              <w:rPr>
                <w:noProof/>
                <w:webHidden/>
              </w:rPr>
              <w:fldChar w:fldCharType="end"/>
            </w:r>
          </w:hyperlink>
        </w:p>
        <w:p w:rsidR="00EE0CFB" w:rsidRDefault="001B6C45">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454967" w:history="1">
            <w:r w:rsidR="00EE0CFB" w:rsidRPr="00D400E2">
              <w:rPr>
                <w:rStyle w:val="Hipervnculo"/>
                <w:noProof/>
              </w:rPr>
              <w:t>2.2.3</w:t>
            </w:r>
            <w:r w:rsidR="00EE0CFB">
              <w:rPr>
                <w:rFonts w:asciiTheme="minorHAnsi" w:eastAsiaTheme="minorEastAsia" w:hAnsiTheme="minorHAnsi" w:cstheme="minorBidi"/>
                <w:i w:val="0"/>
                <w:noProof/>
                <w:sz w:val="22"/>
                <w:lang w:val="es-BO" w:eastAsia="es-BO"/>
              </w:rPr>
              <w:tab/>
            </w:r>
            <w:r w:rsidR="00EE0CFB" w:rsidRPr="00D400E2">
              <w:rPr>
                <w:rStyle w:val="Hipervnculo"/>
                <w:noProof/>
              </w:rPr>
              <w:t>INTERVENCIÓN EN SITIO</w:t>
            </w:r>
            <w:r w:rsidR="00EE0CFB">
              <w:rPr>
                <w:noProof/>
                <w:webHidden/>
              </w:rPr>
              <w:tab/>
            </w:r>
            <w:r w:rsidR="00EE0CFB">
              <w:rPr>
                <w:noProof/>
                <w:webHidden/>
              </w:rPr>
              <w:fldChar w:fldCharType="begin"/>
            </w:r>
            <w:r w:rsidR="00EE0CFB">
              <w:rPr>
                <w:noProof/>
                <w:webHidden/>
              </w:rPr>
              <w:instrText xml:space="preserve"> PAGEREF _Toc426454967 \h </w:instrText>
            </w:r>
            <w:r w:rsidR="00EE0CFB">
              <w:rPr>
                <w:noProof/>
                <w:webHidden/>
              </w:rPr>
            </w:r>
            <w:r w:rsidR="00EE0CFB">
              <w:rPr>
                <w:noProof/>
                <w:webHidden/>
              </w:rPr>
              <w:fldChar w:fldCharType="separate"/>
            </w:r>
            <w:r>
              <w:rPr>
                <w:noProof/>
                <w:webHidden/>
              </w:rPr>
              <w:t>5</w:t>
            </w:r>
            <w:r w:rsidR="00EE0CFB">
              <w:rPr>
                <w:noProof/>
                <w:webHidden/>
              </w:rPr>
              <w:fldChar w:fldCharType="end"/>
            </w:r>
          </w:hyperlink>
        </w:p>
        <w:p w:rsidR="00EE0CFB" w:rsidRDefault="001B6C45">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454968" w:history="1">
            <w:r w:rsidR="00EE0CFB" w:rsidRPr="00D400E2">
              <w:rPr>
                <w:rStyle w:val="Hipervnculo"/>
                <w:noProof/>
              </w:rPr>
              <w:t>2.2.4</w:t>
            </w:r>
            <w:r w:rsidR="00EE0CFB">
              <w:rPr>
                <w:rFonts w:asciiTheme="minorHAnsi" w:eastAsiaTheme="minorEastAsia" w:hAnsiTheme="minorHAnsi" w:cstheme="minorBidi"/>
                <w:i w:val="0"/>
                <w:noProof/>
                <w:sz w:val="22"/>
                <w:lang w:val="es-BO" w:eastAsia="es-BO"/>
              </w:rPr>
              <w:tab/>
            </w:r>
            <w:r w:rsidR="00EE0CFB" w:rsidRPr="00D400E2">
              <w:rPr>
                <w:rStyle w:val="Hipervnculo"/>
                <w:noProof/>
              </w:rPr>
              <w:t>IDENTIFICACIÓN DEL DEFECTO</w:t>
            </w:r>
            <w:r w:rsidR="00EE0CFB">
              <w:rPr>
                <w:noProof/>
                <w:webHidden/>
              </w:rPr>
              <w:tab/>
            </w:r>
            <w:r w:rsidR="00EE0CFB">
              <w:rPr>
                <w:noProof/>
                <w:webHidden/>
              </w:rPr>
              <w:fldChar w:fldCharType="begin"/>
            </w:r>
            <w:r w:rsidR="00EE0CFB">
              <w:rPr>
                <w:noProof/>
                <w:webHidden/>
              </w:rPr>
              <w:instrText xml:space="preserve"> PAGEREF _Toc426454968 \h </w:instrText>
            </w:r>
            <w:r w:rsidR="00EE0CFB">
              <w:rPr>
                <w:noProof/>
                <w:webHidden/>
              </w:rPr>
            </w:r>
            <w:r w:rsidR="00EE0CFB">
              <w:rPr>
                <w:noProof/>
                <w:webHidden/>
              </w:rPr>
              <w:fldChar w:fldCharType="separate"/>
            </w:r>
            <w:r>
              <w:rPr>
                <w:noProof/>
                <w:webHidden/>
              </w:rPr>
              <w:t>5</w:t>
            </w:r>
            <w:r w:rsidR="00EE0CFB">
              <w:rPr>
                <w:noProof/>
                <w:webHidden/>
              </w:rPr>
              <w:fldChar w:fldCharType="end"/>
            </w:r>
          </w:hyperlink>
        </w:p>
        <w:p w:rsidR="00EE0CFB" w:rsidRDefault="001B6C45">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454969" w:history="1">
            <w:r w:rsidR="00EE0CFB" w:rsidRPr="00D400E2">
              <w:rPr>
                <w:rStyle w:val="Hipervnculo"/>
                <w:noProof/>
              </w:rPr>
              <w:t>2.2.5</w:t>
            </w:r>
            <w:r w:rsidR="00EE0CFB">
              <w:rPr>
                <w:rFonts w:asciiTheme="minorHAnsi" w:eastAsiaTheme="minorEastAsia" w:hAnsiTheme="minorHAnsi" w:cstheme="minorBidi"/>
                <w:i w:val="0"/>
                <w:noProof/>
                <w:sz w:val="22"/>
                <w:lang w:val="es-BO" w:eastAsia="es-BO"/>
              </w:rPr>
              <w:tab/>
            </w:r>
            <w:r w:rsidR="00EE0CFB" w:rsidRPr="00D400E2">
              <w:rPr>
                <w:rStyle w:val="Hipervnculo"/>
                <w:noProof/>
              </w:rPr>
              <w:t>ELIMINACIÓN DE CAUSA</w:t>
            </w:r>
            <w:r w:rsidR="00EE0CFB">
              <w:rPr>
                <w:noProof/>
                <w:webHidden/>
              </w:rPr>
              <w:tab/>
            </w:r>
            <w:r w:rsidR="00EE0CFB">
              <w:rPr>
                <w:noProof/>
                <w:webHidden/>
              </w:rPr>
              <w:fldChar w:fldCharType="begin"/>
            </w:r>
            <w:r w:rsidR="00EE0CFB">
              <w:rPr>
                <w:noProof/>
                <w:webHidden/>
              </w:rPr>
              <w:instrText xml:space="preserve"> PAGEREF _Toc426454969 \h </w:instrText>
            </w:r>
            <w:r w:rsidR="00EE0CFB">
              <w:rPr>
                <w:noProof/>
                <w:webHidden/>
              </w:rPr>
            </w:r>
            <w:r w:rsidR="00EE0CFB">
              <w:rPr>
                <w:noProof/>
                <w:webHidden/>
              </w:rPr>
              <w:fldChar w:fldCharType="separate"/>
            </w:r>
            <w:r>
              <w:rPr>
                <w:noProof/>
                <w:webHidden/>
              </w:rPr>
              <w:t>5</w:t>
            </w:r>
            <w:r w:rsidR="00EE0CFB">
              <w:rPr>
                <w:noProof/>
                <w:webHidden/>
              </w:rPr>
              <w:fldChar w:fldCharType="end"/>
            </w:r>
          </w:hyperlink>
        </w:p>
        <w:p w:rsidR="00EE0CFB" w:rsidRDefault="001B6C45">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454970" w:history="1">
            <w:r w:rsidR="00EE0CFB" w:rsidRPr="00D400E2">
              <w:rPr>
                <w:rStyle w:val="Hipervnculo"/>
                <w:noProof/>
              </w:rPr>
              <w:t>2.2.6</w:t>
            </w:r>
            <w:r w:rsidR="00EE0CFB">
              <w:rPr>
                <w:rFonts w:asciiTheme="minorHAnsi" w:eastAsiaTheme="minorEastAsia" w:hAnsiTheme="minorHAnsi" w:cstheme="minorBidi"/>
                <w:i w:val="0"/>
                <w:noProof/>
                <w:sz w:val="22"/>
                <w:lang w:val="es-BO" w:eastAsia="es-BO"/>
              </w:rPr>
              <w:tab/>
            </w:r>
            <w:r w:rsidR="00EE0CFB" w:rsidRPr="00D400E2">
              <w:rPr>
                <w:rStyle w:val="Hipervnculo"/>
                <w:noProof/>
              </w:rPr>
              <w:t>ELIMINACIÓN DEL DEFECTO Y VERIFICACIÓN DE SOLUCIÓN DE FALLA</w:t>
            </w:r>
            <w:r w:rsidR="00EE0CFB">
              <w:rPr>
                <w:noProof/>
                <w:webHidden/>
              </w:rPr>
              <w:tab/>
            </w:r>
            <w:r w:rsidR="00EE0CFB">
              <w:rPr>
                <w:noProof/>
                <w:webHidden/>
              </w:rPr>
              <w:fldChar w:fldCharType="begin"/>
            </w:r>
            <w:r w:rsidR="00EE0CFB">
              <w:rPr>
                <w:noProof/>
                <w:webHidden/>
              </w:rPr>
              <w:instrText xml:space="preserve"> PAGEREF _Toc426454970 \h </w:instrText>
            </w:r>
            <w:r w:rsidR="00EE0CFB">
              <w:rPr>
                <w:noProof/>
                <w:webHidden/>
              </w:rPr>
            </w:r>
            <w:r w:rsidR="00EE0CFB">
              <w:rPr>
                <w:noProof/>
                <w:webHidden/>
              </w:rPr>
              <w:fldChar w:fldCharType="separate"/>
            </w:r>
            <w:r>
              <w:rPr>
                <w:noProof/>
                <w:webHidden/>
              </w:rPr>
              <w:t>6</w:t>
            </w:r>
            <w:r w:rsidR="00EE0CFB">
              <w:rPr>
                <w:noProof/>
                <w:webHidden/>
              </w:rPr>
              <w:fldChar w:fldCharType="end"/>
            </w:r>
          </w:hyperlink>
        </w:p>
        <w:p w:rsidR="00EE0CFB" w:rsidRDefault="001B6C45">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454971" w:history="1">
            <w:r w:rsidR="00EE0CFB" w:rsidRPr="00D400E2">
              <w:rPr>
                <w:rStyle w:val="Hipervnculo"/>
                <w:noProof/>
              </w:rPr>
              <w:t>2.2.7</w:t>
            </w:r>
            <w:r w:rsidR="00EE0CFB">
              <w:rPr>
                <w:rFonts w:asciiTheme="minorHAnsi" w:eastAsiaTheme="minorEastAsia" w:hAnsiTheme="minorHAnsi" w:cstheme="minorBidi"/>
                <w:i w:val="0"/>
                <w:noProof/>
                <w:sz w:val="22"/>
                <w:lang w:val="es-BO" w:eastAsia="es-BO"/>
              </w:rPr>
              <w:tab/>
            </w:r>
            <w:r w:rsidR="00EE0CFB" w:rsidRPr="00D400E2">
              <w:rPr>
                <w:rStyle w:val="Hipervnculo"/>
                <w:noProof/>
              </w:rPr>
              <w:t>TIEMPOS DE RESTABLECIMIENTO</w:t>
            </w:r>
            <w:r w:rsidR="00EE0CFB">
              <w:rPr>
                <w:noProof/>
                <w:webHidden/>
              </w:rPr>
              <w:tab/>
            </w:r>
            <w:r w:rsidR="00EE0CFB">
              <w:rPr>
                <w:noProof/>
                <w:webHidden/>
              </w:rPr>
              <w:fldChar w:fldCharType="begin"/>
            </w:r>
            <w:r w:rsidR="00EE0CFB">
              <w:rPr>
                <w:noProof/>
                <w:webHidden/>
              </w:rPr>
              <w:instrText xml:space="preserve"> PAGEREF _Toc426454971 \h </w:instrText>
            </w:r>
            <w:r w:rsidR="00EE0CFB">
              <w:rPr>
                <w:noProof/>
                <w:webHidden/>
              </w:rPr>
            </w:r>
            <w:r w:rsidR="00EE0CFB">
              <w:rPr>
                <w:noProof/>
                <w:webHidden/>
              </w:rPr>
              <w:fldChar w:fldCharType="separate"/>
            </w:r>
            <w:r>
              <w:rPr>
                <w:noProof/>
                <w:webHidden/>
              </w:rPr>
              <w:t>6</w:t>
            </w:r>
            <w:r w:rsidR="00EE0CFB">
              <w:rPr>
                <w:noProof/>
                <w:webHidden/>
              </w:rPr>
              <w:fldChar w:fldCharType="end"/>
            </w:r>
          </w:hyperlink>
        </w:p>
        <w:p w:rsidR="00EE0CFB" w:rsidRDefault="001B6C45">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454972" w:history="1">
            <w:r w:rsidR="00EE0CFB" w:rsidRPr="00D400E2">
              <w:rPr>
                <w:rStyle w:val="Hipervnculo"/>
                <w:noProof/>
              </w:rPr>
              <w:t>2.2.8</w:t>
            </w:r>
            <w:r w:rsidR="00EE0CFB">
              <w:rPr>
                <w:rFonts w:asciiTheme="minorHAnsi" w:eastAsiaTheme="minorEastAsia" w:hAnsiTheme="minorHAnsi" w:cstheme="minorBidi"/>
                <w:i w:val="0"/>
                <w:noProof/>
                <w:sz w:val="22"/>
                <w:lang w:val="es-BO" w:eastAsia="es-BO"/>
              </w:rPr>
              <w:tab/>
            </w:r>
            <w:r w:rsidR="00EE0CFB" w:rsidRPr="00D400E2">
              <w:rPr>
                <w:rStyle w:val="Hipervnculo"/>
                <w:noProof/>
              </w:rPr>
              <w:t>REPORTE DE SOLUCIÓN DE FALLA</w:t>
            </w:r>
            <w:r w:rsidR="00EE0CFB">
              <w:rPr>
                <w:noProof/>
                <w:webHidden/>
              </w:rPr>
              <w:tab/>
            </w:r>
            <w:r w:rsidR="00EE0CFB">
              <w:rPr>
                <w:noProof/>
                <w:webHidden/>
              </w:rPr>
              <w:fldChar w:fldCharType="begin"/>
            </w:r>
            <w:r w:rsidR="00EE0CFB">
              <w:rPr>
                <w:noProof/>
                <w:webHidden/>
              </w:rPr>
              <w:instrText xml:space="preserve"> PAGEREF _Toc426454972 \h </w:instrText>
            </w:r>
            <w:r w:rsidR="00EE0CFB">
              <w:rPr>
                <w:noProof/>
                <w:webHidden/>
              </w:rPr>
            </w:r>
            <w:r w:rsidR="00EE0CFB">
              <w:rPr>
                <w:noProof/>
                <w:webHidden/>
              </w:rPr>
              <w:fldChar w:fldCharType="separate"/>
            </w:r>
            <w:r>
              <w:rPr>
                <w:noProof/>
                <w:webHidden/>
              </w:rPr>
              <w:t>7</w:t>
            </w:r>
            <w:r w:rsidR="00EE0CFB">
              <w:rPr>
                <w:noProof/>
                <w:webHidden/>
              </w:rPr>
              <w:fldChar w:fldCharType="end"/>
            </w:r>
          </w:hyperlink>
        </w:p>
        <w:p w:rsidR="00EE0CFB" w:rsidRDefault="001B6C45">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454973" w:history="1">
            <w:r w:rsidR="00EE0CFB" w:rsidRPr="00D400E2">
              <w:rPr>
                <w:rStyle w:val="Hipervnculo"/>
                <w:noProof/>
              </w:rPr>
              <w:t>2.2.9</w:t>
            </w:r>
            <w:r w:rsidR="00EE0CFB">
              <w:rPr>
                <w:rFonts w:asciiTheme="minorHAnsi" w:eastAsiaTheme="minorEastAsia" w:hAnsiTheme="minorHAnsi" w:cstheme="minorBidi"/>
                <w:i w:val="0"/>
                <w:noProof/>
                <w:sz w:val="22"/>
                <w:lang w:val="es-BO" w:eastAsia="es-BO"/>
              </w:rPr>
              <w:tab/>
            </w:r>
            <w:r w:rsidR="00EE0CFB" w:rsidRPr="00D400E2">
              <w:rPr>
                <w:rStyle w:val="Hipervnculo"/>
                <w:noProof/>
              </w:rPr>
              <w:t>AUTORIZACIÓN DEL ENTE REGULADOR PARA TRABAJOS DE MANTENIMIENTO CON CORTE DE SERVICIOS</w:t>
            </w:r>
            <w:r w:rsidR="00EE0CFB">
              <w:rPr>
                <w:noProof/>
                <w:webHidden/>
              </w:rPr>
              <w:tab/>
            </w:r>
            <w:r w:rsidR="00EE0CFB">
              <w:rPr>
                <w:noProof/>
                <w:webHidden/>
              </w:rPr>
              <w:fldChar w:fldCharType="begin"/>
            </w:r>
            <w:r w:rsidR="00EE0CFB">
              <w:rPr>
                <w:noProof/>
                <w:webHidden/>
              </w:rPr>
              <w:instrText xml:space="preserve"> PAGEREF _Toc426454973 \h </w:instrText>
            </w:r>
            <w:r w:rsidR="00EE0CFB">
              <w:rPr>
                <w:noProof/>
                <w:webHidden/>
              </w:rPr>
            </w:r>
            <w:r w:rsidR="00EE0CFB">
              <w:rPr>
                <w:noProof/>
                <w:webHidden/>
              </w:rPr>
              <w:fldChar w:fldCharType="separate"/>
            </w:r>
            <w:r>
              <w:rPr>
                <w:noProof/>
                <w:webHidden/>
              </w:rPr>
              <w:t>8</w:t>
            </w:r>
            <w:r w:rsidR="00EE0CFB">
              <w:rPr>
                <w:noProof/>
                <w:webHidden/>
              </w:rPr>
              <w:fldChar w:fldCharType="end"/>
            </w:r>
          </w:hyperlink>
        </w:p>
        <w:p w:rsidR="00EE0CFB" w:rsidRDefault="001B6C45">
          <w:pPr>
            <w:pStyle w:val="TDC1"/>
            <w:tabs>
              <w:tab w:val="left" w:pos="440"/>
              <w:tab w:val="right" w:leader="dot" w:pos="9346"/>
            </w:tabs>
            <w:rPr>
              <w:rFonts w:asciiTheme="minorHAnsi" w:eastAsiaTheme="minorEastAsia" w:hAnsiTheme="minorHAnsi" w:cstheme="minorBidi"/>
              <w:b w:val="0"/>
              <w:caps w:val="0"/>
              <w:noProof/>
              <w:sz w:val="22"/>
              <w:lang w:val="es-BO" w:eastAsia="es-BO"/>
            </w:rPr>
          </w:pPr>
          <w:hyperlink w:anchor="_Toc426454974" w:history="1">
            <w:r w:rsidR="00EE0CFB" w:rsidRPr="00D400E2">
              <w:rPr>
                <w:rStyle w:val="Hipervnculo"/>
                <w:noProof/>
              </w:rPr>
              <w:t>3.</w:t>
            </w:r>
            <w:r w:rsidR="00EE0CFB">
              <w:rPr>
                <w:rFonts w:asciiTheme="minorHAnsi" w:eastAsiaTheme="minorEastAsia" w:hAnsiTheme="minorHAnsi" w:cstheme="minorBidi"/>
                <w:b w:val="0"/>
                <w:caps w:val="0"/>
                <w:noProof/>
                <w:sz w:val="22"/>
                <w:lang w:val="es-BO" w:eastAsia="es-BO"/>
              </w:rPr>
              <w:tab/>
            </w:r>
            <w:r w:rsidR="00EE0CFB" w:rsidRPr="00D400E2">
              <w:rPr>
                <w:rStyle w:val="Hipervnculo"/>
                <w:noProof/>
              </w:rPr>
              <w:t>Repuestos y partes</w:t>
            </w:r>
            <w:r w:rsidR="00EE0CFB">
              <w:rPr>
                <w:noProof/>
                <w:webHidden/>
              </w:rPr>
              <w:tab/>
            </w:r>
            <w:r w:rsidR="00EE0CFB">
              <w:rPr>
                <w:noProof/>
                <w:webHidden/>
              </w:rPr>
              <w:fldChar w:fldCharType="begin"/>
            </w:r>
            <w:r w:rsidR="00EE0CFB">
              <w:rPr>
                <w:noProof/>
                <w:webHidden/>
              </w:rPr>
              <w:instrText xml:space="preserve"> PAGEREF _Toc426454974 \h </w:instrText>
            </w:r>
            <w:r w:rsidR="00EE0CFB">
              <w:rPr>
                <w:noProof/>
                <w:webHidden/>
              </w:rPr>
            </w:r>
            <w:r w:rsidR="00EE0CFB">
              <w:rPr>
                <w:noProof/>
                <w:webHidden/>
              </w:rPr>
              <w:fldChar w:fldCharType="separate"/>
            </w:r>
            <w:r>
              <w:rPr>
                <w:noProof/>
                <w:webHidden/>
              </w:rPr>
              <w:t>8</w:t>
            </w:r>
            <w:r w:rsidR="00EE0CFB">
              <w:rPr>
                <w:noProof/>
                <w:webHidden/>
              </w:rPr>
              <w:fldChar w:fldCharType="end"/>
            </w:r>
          </w:hyperlink>
        </w:p>
        <w:p w:rsidR="00EE0CFB" w:rsidRDefault="001B6C45">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454975" w:history="1">
            <w:r w:rsidR="00EE0CFB" w:rsidRPr="00D400E2">
              <w:rPr>
                <w:rStyle w:val="Hipervnculo"/>
                <w:noProof/>
              </w:rPr>
              <w:t>3.1</w:t>
            </w:r>
            <w:r w:rsidR="00EE0CFB">
              <w:rPr>
                <w:rFonts w:asciiTheme="minorHAnsi" w:eastAsiaTheme="minorEastAsia" w:hAnsiTheme="minorHAnsi" w:cstheme="minorBidi"/>
                <w:smallCaps w:val="0"/>
                <w:noProof/>
                <w:sz w:val="22"/>
                <w:lang w:val="es-BO" w:eastAsia="es-BO"/>
              </w:rPr>
              <w:tab/>
            </w:r>
            <w:r w:rsidR="00EE0CFB" w:rsidRPr="00D400E2">
              <w:rPr>
                <w:rStyle w:val="Hipervnculo"/>
                <w:noProof/>
              </w:rPr>
              <w:t>REPUESTOS PARA RADIOENLACES Y ACCESO CELULAR</w:t>
            </w:r>
            <w:r w:rsidR="00EE0CFB">
              <w:rPr>
                <w:noProof/>
                <w:webHidden/>
              </w:rPr>
              <w:tab/>
            </w:r>
            <w:r w:rsidR="00EE0CFB">
              <w:rPr>
                <w:noProof/>
                <w:webHidden/>
              </w:rPr>
              <w:fldChar w:fldCharType="begin"/>
            </w:r>
            <w:r w:rsidR="00EE0CFB">
              <w:rPr>
                <w:noProof/>
                <w:webHidden/>
              </w:rPr>
              <w:instrText xml:space="preserve"> PAGEREF _Toc426454975 \h </w:instrText>
            </w:r>
            <w:r w:rsidR="00EE0CFB">
              <w:rPr>
                <w:noProof/>
                <w:webHidden/>
              </w:rPr>
            </w:r>
            <w:r w:rsidR="00EE0CFB">
              <w:rPr>
                <w:noProof/>
                <w:webHidden/>
              </w:rPr>
              <w:fldChar w:fldCharType="separate"/>
            </w:r>
            <w:r>
              <w:rPr>
                <w:noProof/>
                <w:webHidden/>
              </w:rPr>
              <w:t>8</w:t>
            </w:r>
            <w:r w:rsidR="00EE0CFB">
              <w:rPr>
                <w:noProof/>
                <w:webHidden/>
              </w:rPr>
              <w:fldChar w:fldCharType="end"/>
            </w:r>
          </w:hyperlink>
        </w:p>
        <w:p w:rsidR="00EE0CFB" w:rsidRDefault="001B6C45">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454976" w:history="1">
            <w:r w:rsidR="00EE0CFB" w:rsidRPr="00D400E2">
              <w:rPr>
                <w:rStyle w:val="Hipervnculo"/>
                <w:noProof/>
              </w:rPr>
              <w:t>3.2</w:t>
            </w:r>
            <w:r w:rsidR="00EE0CFB">
              <w:rPr>
                <w:rFonts w:asciiTheme="minorHAnsi" w:eastAsiaTheme="minorEastAsia" w:hAnsiTheme="minorHAnsi" w:cstheme="minorBidi"/>
                <w:smallCaps w:val="0"/>
                <w:noProof/>
                <w:sz w:val="22"/>
                <w:lang w:val="es-BO" w:eastAsia="es-BO"/>
              </w:rPr>
              <w:tab/>
            </w:r>
            <w:r w:rsidR="00EE0CFB" w:rsidRPr="00D400E2">
              <w:rPr>
                <w:rStyle w:val="Hipervnculo"/>
                <w:noProof/>
              </w:rPr>
              <w:t>REPUESTOS PARA MANTENIMIENTO CORRECTIVO DE EQUIPOS DE ENERGÍA</w:t>
            </w:r>
            <w:r w:rsidR="00EE0CFB">
              <w:rPr>
                <w:noProof/>
                <w:webHidden/>
              </w:rPr>
              <w:tab/>
            </w:r>
            <w:r w:rsidR="00EE0CFB">
              <w:rPr>
                <w:noProof/>
                <w:webHidden/>
              </w:rPr>
              <w:fldChar w:fldCharType="begin"/>
            </w:r>
            <w:r w:rsidR="00EE0CFB">
              <w:rPr>
                <w:noProof/>
                <w:webHidden/>
              </w:rPr>
              <w:instrText xml:space="preserve"> PAGEREF _Toc426454976 \h </w:instrText>
            </w:r>
            <w:r w:rsidR="00EE0CFB">
              <w:rPr>
                <w:noProof/>
                <w:webHidden/>
              </w:rPr>
            </w:r>
            <w:r w:rsidR="00EE0CFB">
              <w:rPr>
                <w:noProof/>
                <w:webHidden/>
              </w:rPr>
              <w:fldChar w:fldCharType="separate"/>
            </w:r>
            <w:r>
              <w:rPr>
                <w:noProof/>
                <w:webHidden/>
              </w:rPr>
              <w:t>9</w:t>
            </w:r>
            <w:r w:rsidR="00EE0CFB">
              <w:rPr>
                <w:noProof/>
                <w:webHidden/>
              </w:rPr>
              <w:fldChar w:fldCharType="end"/>
            </w:r>
          </w:hyperlink>
        </w:p>
        <w:p w:rsidR="00EE0CFB" w:rsidRDefault="001B6C45">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454977" w:history="1">
            <w:r w:rsidR="00EE0CFB" w:rsidRPr="00D400E2">
              <w:rPr>
                <w:rStyle w:val="Hipervnculo"/>
                <w:noProof/>
              </w:rPr>
              <w:t>3.3</w:t>
            </w:r>
            <w:r w:rsidR="00EE0CFB">
              <w:rPr>
                <w:rFonts w:asciiTheme="minorHAnsi" w:eastAsiaTheme="minorEastAsia" w:hAnsiTheme="minorHAnsi" w:cstheme="minorBidi"/>
                <w:smallCaps w:val="0"/>
                <w:noProof/>
                <w:sz w:val="22"/>
                <w:lang w:val="es-BO" w:eastAsia="es-BO"/>
              </w:rPr>
              <w:tab/>
            </w:r>
            <w:r w:rsidR="00EE0CFB" w:rsidRPr="00D400E2">
              <w:rPr>
                <w:rStyle w:val="Hipervnculo"/>
                <w:noProof/>
              </w:rPr>
              <w:t>REPARACIÓN DE MÓDULOS AVERIADOS</w:t>
            </w:r>
            <w:r w:rsidR="00EE0CFB">
              <w:rPr>
                <w:noProof/>
                <w:webHidden/>
              </w:rPr>
              <w:tab/>
            </w:r>
            <w:r w:rsidR="00EE0CFB">
              <w:rPr>
                <w:noProof/>
                <w:webHidden/>
              </w:rPr>
              <w:fldChar w:fldCharType="begin"/>
            </w:r>
            <w:r w:rsidR="00EE0CFB">
              <w:rPr>
                <w:noProof/>
                <w:webHidden/>
              </w:rPr>
              <w:instrText xml:space="preserve"> PAGEREF _Toc426454977 \h </w:instrText>
            </w:r>
            <w:r w:rsidR="00EE0CFB">
              <w:rPr>
                <w:noProof/>
                <w:webHidden/>
              </w:rPr>
            </w:r>
            <w:r w:rsidR="00EE0CFB">
              <w:rPr>
                <w:noProof/>
                <w:webHidden/>
              </w:rPr>
              <w:fldChar w:fldCharType="separate"/>
            </w:r>
            <w:r>
              <w:rPr>
                <w:noProof/>
                <w:webHidden/>
              </w:rPr>
              <w:t>9</w:t>
            </w:r>
            <w:r w:rsidR="00EE0CFB">
              <w:rPr>
                <w:noProof/>
                <w:webHidden/>
              </w:rPr>
              <w:fldChar w:fldCharType="end"/>
            </w:r>
          </w:hyperlink>
        </w:p>
        <w:p w:rsidR="00EE0CFB" w:rsidRDefault="001B6C45">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454978" w:history="1">
            <w:r w:rsidR="00EE0CFB" w:rsidRPr="00D400E2">
              <w:rPr>
                <w:rStyle w:val="Hipervnculo"/>
                <w:noProof/>
              </w:rPr>
              <w:t>3.4</w:t>
            </w:r>
            <w:r w:rsidR="00EE0CFB">
              <w:rPr>
                <w:rFonts w:asciiTheme="minorHAnsi" w:eastAsiaTheme="minorEastAsia" w:hAnsiTheme="minorHAnsi" w:cstheme="minorBidi"/>
                <w:smallCaps w:val="0"/>
                <w:noProof/>
                <w:sz w:val="22"/>
                <w:lang w:val="es-BO" w:eastAsia="es-BO"/>
              </w:rPr>
              <w:tab/>
            </w:r>
            <w:r w:rsidR="00EE0CFB" w:rsidRPr="00D400E2">
              <w:rPr>
                <w:rStyle w:val="Hipervnculo"/>
                <w:noProof/>
              </w:rPr>
              <w:t>REPORTE E INFORME DE MANTENIMIENTO CORRECTIVO</w:t>
            </w:r>
            <w:r w:rsidR="00EE0CFB">
              <w:rPr>
                <w:noProof/>
                <w:webHidden/>
              </w:rPr>
              <w:tab/>
            </w:r>
            <w:r w:rsidR="00EE0CFB">
              <w:rPr>
                <w:noProof/>
                <w:webHidden/>
              </w:rPr>
              <w:fldChar w:fldCharType="begin"/>
            </w:r>
            <w:r w:rsidR="00EE0CFB">
              <w:rPr>
                <w:noProof/>
                <w:webHidden/>
              </w:rPr>
              <w:instrText xml:space="preserve"> PAGEREF _Toc426454978 \h </w:instrText>
            </w:r>
            <w:r w:rsidR="00EE0CFB">
              <w:rPr>
                <w:noProof/>
                <w:webHidden/>
              </w:rPr>
            </w:r>
            <w:r w:rsidR="00EE0CFB">
              <w:rPr>
                <w:noProof/>
                <w:webHidden/>
              </w:rPr>
              <w:fldChar w:fldCharType="separate"/>
            </w:r>
            <w:r>
              <w:rPr>
                <w:noProof/>
                <w:webHidden/>
              </w:rPr>
              <w:t>9</w:t>
            </w:r>
            <w:r w:rsidR="00EE0CFB">
              <w:rPr>
                <w:noProof/>
                <w:webHidden/>
              </w:rPr>
              <w:fldChar w:fldCharType="end"/>
            </w:r>
          </w:hyperlink>
        </w:p>
        <w:p w:rsidR="00EE0CFB" w:rsidRDefault="001B6C45">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454979" w:history="1">
            <w:r w:rsidR="00EE0CFB" w:rsidRPr="00D400E2">
              <w:rPr>
                <w:rStyle w:val="Hipervnculo"/>
                <w:noProof/>
              </w:rPr>
              <w:t>3.4.1</w:t>
            </w:r>
            <w:r w:rsidR="00EE0CFB">
              <w:rPr>
                <w:rFonts w:asciiTheme="minorHAnsi" w:eastAsiaTheme="minorEastAsia" w:hAnsiTheme="minorHAnsi" w:cstheme="minorBidi"/>
                <w:i w:val="0"/>
                <w:noProof/>
                <w:sz w:val="22"/>
                <w:lang w:val="es-BO" w:eastAsia="es-BO"/>
              </w:rPr>
              <w:tab/>
            </w:r>
            <w:r w:rsidR="00EE0CFB" w:rsidRPr="00D400E2">
              <w:rPr>
                <w:rStyle w:val="Hipervnculo"/>
                <w:noProof/>
              </w:rPr>
              <w:t>REPORTE DE MANTENIMIENTO CORRECTIVO</w:t>
            </w:r>
            <w:r w:rsidR="00EE0CFB">
              <w:rPr>
                <w:noProof/>
                <w:webHidden/>
              </w:rPr>
              <w:tab/>
            </w:r>
            <w:r w:rsidR="00EE0CFB">
              <w:rPr>
                <w:noProof/>
                <w:webHidden/>
              </w:rPr>
              <w:fldChar w:fldCharType="begin"/>
            </w:r>
            <w:r w:rsidR="00EE0CFB">
              <w:rPr>
                <w:noProof/>
                <w:webHidden/>
              </w:rPr>
              <w:instrText xml:space="preserve"> PAGEREF _Toc426454979 \h </w:instrText>
            </w:r>
            <w:r w:rsidR="00EE0CFB">
              <w:rPr>
                <w:noProof/>
                <w:webHidden/>
              </w:rPr>
            </w:r>
            <w:r w:rsidR="00EE0CFB">
              <w:rPr>
                <w:noProof/>
                <w:webHidden/>
              </w:rPr>
              <w:fldChar w:fldCharType="separate"/>
            </w:r>
            <w:r>
              <w:rPr>
                <w:noProof/>
                <w:webHidden/>
              </w:rPr>
              <w:t>9</w:t>
            </w:r>
            <w:r w:rsidR="00EE0CFB">
              <w:rPr>
                <w:noProof/>
                <w:webHidden/>
              </w:rPr>
              <w:fldChar w:fldCharType="end"/>
            </w:r>
          </w:hyperlink>
        </w:p>
        <w:p w:rsidR="00EE0CFB" w:rsidRDefault="001B6C45">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454980" w:history="1">
            <w:r w:rsidR="00EE0CFB" w:rsidRPr="00D400E2">
              <w:rPr>
                <w:rStyle w:val="Hipervnculo"/>
                <w:noProof/>
              </w:rPr>
              <w:t>3.4.2</w:t>
            </w:r>
            <w:r w:rsidR="00EE0CFB">
              <w:rPr>
                <w:rFonts w:asciiTheme="minorHAnsi" w:eastAsiaTheme="minorEastAsia" w:hAnsiTheme="minorHAnsi" w:cstheme="minorBidi"/>
                <w:i w:val="0"/>
                <w:noProof/>
                <w:sz w:val="22"/>
                <w:lang w:val="es-BO" w:eastAsia="es-BO"/>
              </w:rPr>
              <w:tab/>
            </w:r>
            <w:r w:rsidR="00EE0CFB" w:rsidRPr="00D400E2">
              <w:rPr>
                <w:rStyle w:val="Hipervnculo"/>
                <w:noProof/>
              </w:rPr>
              <w:t>INFORME  DE MANTENIMIENTO CORRECTIVO</w:t>
            </w:r>
            <w:r w:rsidR="00EE0CFB">
              <w:rPr>
                <w:noProof/>
                <w:webHidden/>
              </w:rPr>
              <w:tab/>
            </w:r>
            <w:r w:rsidR="00EE0CFB">
              <w:rPr>
                <w:noProof/>
                <w:webHidden/>
              </w:rPr>
              <w:fldChar w:fldCharType="begin"/>
            </w:r>
            <w:r w:rsidR="00EE0CFB">
              <w:rPr>
                <w:noProof/>
                <w:webHidden/>
              </w:rPr>
              <w:instrText xml:space="preserve"> PAGEREF _Toc426454980 \h </w:instrText>
            </w:r>
            <w:r w:rsidR="00EE0CFB">
              <w:rPr>
                <w:noProof/>
                <w:webHidden/>
              </w:rPr>
            </w:r>
            <w:r w:rsidR="00EE0CFB">
              <w:rPr>
                <w:noProof/>
                <w:webHidden/>
              </w:rPr>
              <w:fldChar w:fldCharType="separate"/>
            </w:r>
            <w:r>
              <w:rPr>
                <w:noProof/>
                <w:webHidden/>
              </w:rPr>
              <w:t>10</w:t>
            </w:r>
            <w:r w:rsidR="00EE0CFB">
              <w:rPr>
                <w:noProof/>
                <w:webHidden/>
              </w:rPr>
              <w:fldChar w:fldCharType="end"/>
            </w:r>
          </w:hyperlink>
        </w:p>
        <w:p w:rsidR="00EE0CFB" w:rsidRDefault="001B6C45">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454981" w:history="1">
            <w:r w:rsidR="00EE0CFB" w:rsidRPr="00D400E2">
              <w:rPr>
                <w:rStyle w:val="Hipervnculo"/>
                <w:noProof/>
              </w:rPr>
              <w:t>3.5</w:t>
            </w:r>
            <w:r w:rsidR="00EE0CFB">
              <w:rPr>
                <w:rFonts w:asciiTheme="minorHAnsi" w:eastAsiaTheme="minorEastAsia" w:hAnsiTheme="minorHAnsi" w:cstheme="minorBidi"/>
                <w:smallCaps w:val="0"/>
                <w:noProof/>
                <w:sz w:val="22"/>
                <w:lang w:val="es-BO" w:eastAsia="es-BO"/>
              </w:rPr>
              <w:tab/>
            </w:r>
            <w:r w:rsidR="00EE0CFB" w:rsidRPr="00D400E2">
              <w:rPr>
                <w:rStyle w:val="Hipervnculo"/>
                <w:noProof/>
              </w:rPr>
              <w:t>REPORTE DEL MOVIMIENTO DE REPUESTOS Y PARTES</w:t>
            </w:r>
            <w:r w:rsidR="00EE0CFB">
              <w:rPr>
                <w:noProof/>
                <w:webHidden/>
              </w:rPr>
              <w:tab/>
            </w:r>
            <w:r w:rsidR="00EE0CFB">
              <w:rPr>
                <w:noProof/>
                <w:webHidden/>
              </w:rPr>
              <w:fldChar w:fldCharType="begin"/>
            </w:r>
            <w:r w:rsidR="00EE0CFB">
              <w:rPr>
                <w:noProof/>
                <w:webHidden/>
              </w:rPr>
              <w:instrText xml:space="preserve"> PAGEREF _Toc426454981 \h </w:instrText>
            </w:r>
            <w:r w:rsidR="00EE0CFB">
              <w:rPr>
                <w:noProof/>
                <w:webHidden/>
              </w:rPr>
            </w:r>
            <w:r w:rsidR="00EE0CFB">
              <w:rPr>
                <w:noProof/>
                <w:webHidden/>
              </w:rPr>
              <w:fldChar w:fldCharType="separate"/>
            </w:r>
            <w:r>
              <w:rPr>
                <w:noProof/>
                <w:webHidden/>
              </w:rPr>
              <w:t>11</w:t>
            </w:r>
            <w:r w:rsidR="00EE0CFB">
              <w:rPr>
                <w:noProof/>
                <w:webHidden/>
              </w:rPr>
              <w:fldChar w:fldCharType="end"/>
            </w:r>
          </w:hyperlink>
        </w:p>
        <w:p w:rsidR="00EE0CFB" w:rsidRDefault="001B6C45">
          <w:pPr>
            <w:pStyle w:val="TDC1"/>
            <w:tabs>
              <w:tab w:val="left" w:pos="440"/>
              <w:tab w:val="right" w:leader="dot" w:pos="9346"/>
            </w:tabs>
            <w:rPr>
              <w:rFonts w:asciiTheme="minorHAnsi" w:eastAsiaTheme="minorEastAsia" w:hAnsiTheme="minorHAnsi" w:cstheme="minorBidi"/>
              <w:b w:val="0"/>
              <w:caps w:val="0"/>
              <w:noProof/>
              <w:sz w:val="22"/>
              <w:lang w:val="es-BO" w:eastAsia="es-BO"/>
            </w:rPr>
          </w:pPr>
          <w:hyperlink w:anchor="_Toc426454982" w:history="1">
            <w:r w:rsidR="00EE0CFB" w:rsidRPr="00D400E2">
              <w:rPr>
                <w:rStyle w:val="Hipervnculo"/>
                <w:noProof/>
              </w:rPr>
              <w:t>4.</w:t>
            </w:r>
            <w:r w:rsidR="00EE0CFB">
              <w:rPr>
                <w:rFonts w:asciiTheme="minorHAnsi" w:eastAsiaTheme="minorEastAsia" w:hAnsiTheme="minorHAnsi" w:cstheme="minorBidi"/>
                <w:b w:val="0"/>
                <w:caps w:val="0"/>
                <w:noProof/>
                <w:sz w:val="22"/>
                <w:lang w:val="es-BO" w:eastAsia="es-BO"/>
              </w:rPr>
              <w:tab/>
            </w:r>
            <w:r w:rsidR="00EE0CFB" w:rsidRPr="00D400E2">
              <w:rPr>
                <w:rStyle w:val="Hipervnculo"/>
                <w:noProof/>
              </w:rPr>
              <w:t>radioenlaces, clasiFicación y prioridades</w:t>
            </w:r>
            <w:r w:rsidR="00EE0CFB">
              <w:rPr>
                <w:noProof/>
                <w:webHidden/>
              </w:rPr>
              <w:tab/>
            </w:r>
            <w:r w:rsidR="00EE0CFB">
              <w:rPr>
                <w:noProof/>
                <w:webHidden/>
              </w:rPr>
              <w:fldChar w:fldCharType="begin"/>
            </w:r>
            <w:r w:rsidR="00EE0CFB">
              <w:rPr>
                <w:noProof/>
                <w:webHidden/>
              </w:rPr>
              <w:instrText xml:space="preserve"> PAGEREF _Toc426454982 \h </w:instrText>
            </w:r>
            <w:r w:rsidR="00EE0CFB">
              <w:rPr>
                <w:noProof/>
                <w:webHidden/>
              </w:rPr>
            </w:r>
            <w:r w:rsidR="00EE0CFB">
              <w:rPr>
                <w:noProof/>
                <w:webHidden/>
              </w:rPr>
              <w:fldChar w:fldCharType="separate"/>
            </w:r>
            <w:r>
              <w:rPr>
                <w:noProof/>
                <w:webHidden/>
              </w:rPr>
              <w:t>12</w:t>
            </w:r>
            <w:r w:rsidR="00EE0CFB">
              <w:rPr>
                <w:noProof/>
                <w:webHidden/>
              </w:rPr>
              <w:fldChar w:fldCharType="end"/>
            </w:r>
          </w:hyperlink>
        </w:p>
        <w:p w:rsidR="00EE0CFB" w:rsidRDefault="001B6C45">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454983" w:history="1">
            <w:r w:rsidR="00EE0CFB" w:rsidRPr="00D400E2">
              <w:rPr>
                <w:rStyle w:val="Hipervnculo"/>
                <w:rFonts w:cs="Tahoma"/>
                <w:noProof/>
              </w:rPr>
              <w:t>4.1</w:t>
            </w:r>
            <w:r w:rsidR="00EE0CFB">
              <w:rPr>
                <w:rFonts w:asciiTheme="minorHAnsi" w:eastAsiaTheme="minorEastAsia" w:hAnsiTheme="minorHAnsi" w:cstheme="minorBidi"/>
                <w:smallCaps w:val="0"/>
                <w:noProof/>
                <w:sz w:val="22"/>
                <w:lang w:val="es-BO" w:eastAsia="es-BO"/>
              </w:rPr>
              <w:tab/>
            </w:r>
            <w:r w:rsidR="00EE0CFB" w:rsidRPr="00D400E2">
              <w:rPr>
                <w:rStyle w:val="Hipervnculo"/>
                <w:rFonts w:cs="Tahoma"/>
                <w:noProof/>
              </w:rPr>
              <w:t>CLASIFICACIÓN DE RADIOENLACES</w:t>
            </w:r>
            <w:r w:rsidR="00EE0CFB">
              <w:rPr>
                <w:noProof/>
                <w:webHidden/>
              </w:rPr>
              <w:tab/>
            </w:r>
            <w:r w:rsidR="00EE0CFB">
              <w:rPr>
                <w:noProof/>
                <w:webHidden/>
              </w:rPr>
              <w:fldChar w:fldCharType="begin"/>
            </w:r>
            <w:r w:rsidR="00EE0CFB">
              <w:rPr>
                <w:noProof/>
                <w:webHidden/>
              </w:rPr>
              <w:instrText xml:space="preserve"> PAGEREF _Toc426454983 \h </w:instrText>
            </w:r>
            <w:r w:rsidR="00EE0CFB">
              <w:rPr>
                <w:noProof/>
                <w:webHidden/>
              </w:rPr>
            </w:r>
            <w:r w:rsidR="00EE0CFB">
              <w:rPr>
                <w:noProof/>
                <w:webHidden/>
              </w:rPr>
              <w:fldChar w:fldCharType="separate"/>
            </w:r>
            <w:r>
              <w:rPr>
                <w:noProof/>
                <w:webHidden/>
              </w:rPr>
              <w:t>12</w:t>
            </w:r>
            <w:r w:rsidR="00EE0CFB">
              <w:rPr>
                <w:noProof/>
                <w:webHidden/>
              </w:rPr>
              <w:fldChar w:fldCharType="end"/>
            </w:r>
          </w:hyperlink>
        </w:p>
        <w:p w:rsidR="00EE0CFB" w:rsidRDefault="001B6C45">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454984" w:history="1">
            <w:r w:rsidR="00EE0CFB" w:rsidRPr="00D400E2">
              <w:rPr>
                <w:rStyle w:val="Hipervnculo"/>
                <w:rFonts w:cs="Tahoma"/>
                <w:noProof/>
              </w:rPr>
              <w:t>4.2</w:t>
            </w:r>
            <w:r w:rsidR="00EE0CFB">
              <w:rPr>
                <w:rFonts w:asciiTheme="minorHAnsi" w:eastAsiaTheme="minorEastAsia" w:hAnsiTheme="minorHAnsi" w:cstheme="minorBidi"/>
                <w:smallCaps w:val="0"/>
                <w:noProof/>
                <w:sz w:val="22"/>
                <w:lang w:val="es-BO" w:eastAsia="es-BO"/>
              </w:rPr>
              <w:tab/>
            </w:r>
            <w:r w:rsidR="00EE0CFB" w:rsidRPr="00D400E2">
              <w:rPr>
                <w:rStyle w:val="Hipervnculo"/>
                <w:rFonts w:cs="Tahoma"/>
                <w:noProof/>
              </w:rPr>
              <w:t>PRIORIDAD DE RADIOENLACES Y ESTACIONES</w:t>
            </w:r>
            <w:r w:rsidR="00EE0CFB">
              <w:rPr>
                <w:noProof/>
                <w:webHidden/>
              </w:rPr>
              <w:tab/>
            </w:r>
            <w:r w:rsidR="00EE0CFB">
              <w:rPr>
                <w:noProof/>
                <w:webHidden/>
              </w:rPr>
              <w:fldChar w:fldCharType="begin"/>
            </w:r>
            <w:r w:rsidR="00EE0CFB">
              <w:rPr>
                <w:noProof/>
                <w:webHidden/>
              </w:rPr>
              <w:instrText xml:space="preserve"> PAGEREF _Toc426454984 \h </w:instrText>
            </w:r>
            <w:r w:rsidR="00EE0CFB">
              <w:rPr>
                <w:noProof/>
                <w:webHidden/>
              </w:rPr>
            </w:r>
            <w:r w:rsidR="00EE0CFB">
              <w:rPr>
                <w:noProof/>
                <w:webHidden/>
              </w:rPr>
              <w:fldChar w:fldCharType="separate"/>
            </w:r>
            <w:r>
              <w:rPr>
                <w:noProof/>
                <w:webHidden/>
              </w:rPr>
              <w:t>12</w:t>
            </w:r>
            <w:r w:rsidR="00EE0CFB">
              <w:rPr>
                <w:noProof/>
                <w:webHidden/>
              </w:rPr>
              <w:fldChar w:fldCharType="end"/>
            </w:r>
          </w:hyperlink>
        </w:p>
        <w:p w:rsidR="00336108" w:rsidRDefault="00336108" w:rsidP="00336108">
          <w:pPr>
            <w:rPr>
              <w:rFonts w:cs="Tahoma"/>
            </w:rPr>
          </w:pPr>
          <w:r w:rsidRPr="00097125">
            <w:rPr>
              <w:rFonts w:cs="Tahoma"/>
              <w:sz w:val="20"/>
              <w:szCs w:val="20"/>
            </w:rPr>
            <w:fldChar w:fldCharType="end"/>
          </w:r>
        </w:p>
      </w:sdtContent>
    </w:sdt>
    <w:p w:rsidR="00961D07" w:rsidRPr="001E38F8" w:rsidRDefault="00961D07" w:rsidP="00FA461A">
      <w:pPr>
        <w:rPr>
          <w:rFonts w:cs="Tahoma"/>
          <w:b/>
          <w:lang w:val="es-BO"/>
        </w:rPr>
      </w:pPr>
    </w:p>
    <w:p w:rsidR="00961D07" w:rsidRPr="001E38F8" w:rsidRDefault="00961D07" w:rsidP="00FA461A">
      <w:pPr>
        <w:rPr>
          <w:rFonts w:cs="Tahoma"/>
          <w:b/>
          <w:lang w:val="es-BO"/>
        </w:rPr>
      </w:pPr>
    </w:p>
    <w:p w:rsidR="00961D07" w:rsidRDefault="00961D07" w:rsidP="00FA461A">
      <w:pPr>
        <w:rPr>
          <w:rFonts w:cs="Tahoma"/>
          <w:b/>
          <w:lang w:val="es-BO"/>
        </w:rPr>
      </w:pPr>
    </w:p>
    <w:p w:rsidR="00920140" w:rsidRDefault="00920140" w:rsidP="00FA461A">
      <w:pPr>
        <w:rPr>
          <w:rFonts w:cs="Tahoma"/>
          <w:b/>
          <w:lang w:val="es-BO"/>
        </w:rPr>
      </w:pPr>
    </w:p>
    <w:p w:rsidR="00961D07" w:rsidRPr="001E38F8" w:rsidRDefault="00961D07" w:rsidP="00FA461A">
      <w:pPr>
        <w:rPr>
          <w:rFonts w:cs="Tahoma"/>
          <w:b/>
          <w:lang w:val="es-BO"/>
        </w:rPr>
      </w:pPr>
    </w:p>
    <w:p w:rsidR="001A663D" w:rsidRDefault="001A663D" w:rsidP="00FA461A">
      <w:pPr>
        <w:rPr>
          <w:rFonts w:cs="Tahoma"/>
          <w:b/>
          <w:lang w:val="es-BO"/>
        </w:rPr>
      </w:pPr>
    </w:p>
    <w:p w:rsidR="00DD227C" w:rsidRDefault="00DD227C" w:rsidP="00FA461A">
      <w:pPr>
        <w:rPr>
          <w:rFonts w:cs="Tahoma"/>
          <w:b/>
          <w:lang w:val="es-BO"/>
        </w:rPr>
      </w:pPr>
    </w:p>
    <w:p w:rsidR="00DD227C" w:rsidRDefault="00DD227C" w:rsidP="00FA461A">
      <w:pPr>
        <w:rPr>
          <w:rFonts w:cs="Tahoma"/>
          <w:b/>
          <w:lang w:val="es-BO"/>
        </w:rPr>
      </w:pPr>
    </w:p>
    <w:p w:rsidR="00DD227C" w:rsidRDefault="00DD227C" w:rsidP="00FA461A">
      <w:pPr>
        <w:rPr>
          <w:rFonts w:cs="Tahoma"/>
          <w:b/>
          <w:lang w:val="es-BO"/>
        </w:rPr>
      </w:pPr>
    </w:p>
    <w:p w:rsidR="00DD227C" w:rsidRDefault="00DD227C" w:rsidP="00FA461A">
      <w:pPr>
        <w:rPr>
          <w:rFonts w:cs="Tahoma"/>
          <w:b/>
          <w:lang w:val="es-BO"/>
        </w:rPr>
      </w:pPr>
    </w:p>
    <w:p w:rsidR="00E22BF8" w:rsidRDefault="00E22BF8" w:rsidP="00FA461A">
      <w:pPr>
        <w:rPr>
          <w:rFonts w:cs="Tahoma"/>
          <w:b/>
          <w:lang w:val="es-BO"/>
        </w:rPr>
      </w:pPr>
    </w:p>
    <w:p w:rsidR="00DD227C" w:rsidRDefault="00DD227C" w:rsidP="00FA461A">
      <w:pPr>
        <w:rPr>
          <w:rFonts w:cs="Tahoma"/>
          <w:b/>
          <w:lang w:val="es-BO"/>
        </w:rPr>
      </w:pPr>
    </w:p>
    <w:p w:rsidR="00DD227C" w:rsidRDefault="00DD227C" w:rsidP="00FA461A">
      <w:pPr>
        <w:rPr>
          <w:rFonts w:cs="Tahoma"/>
          <w:b/>
          <w:lang w:val="es-BO"/>
        </w:rPr>
      </w:pPr>
    </w:p>
    <w:p w:rsidR="00DD227C" w:rsidRPr="001E38F8" w:rsidRDefault="00DD227C" w:rsidP="00FA461A">
      <w:pPr>
        <w:rPr>
          <w:rFonts w:cs="Tahoma"/>
          <w:b/>
          <w:lang w:val="es-BO"/>
        </w:rPr>
      </w:pPr>
    </w:p>
    <w:p w:rsidR="00336108" w:rsidRPr="001E38F8" w:rsidRDefault="00336108" w:rsidP="00FA461A">
      <w:pPr>
        <w:rPr>
          <w:rFonts w:cs="Tahoma"/>
          <w:b/>
          <w:lang w:val="es-BO"/>
        </w:rPr>
      </w:pPr>
    </w:p>
    <w:p w:rsidR="00961D07" w:rsidRDefault="00B308C0" w:rsidP="001E3AFD">
      <w:pPr>
        <w:pStyle w:val="Ttulo"/>
      </w:pPr>
      <w:r w:rsidRPr="001B1E5F">
        <w:lastRenderedPageBreak/>
        <w:t>MANTENIMIENTO</w:t>
      </w:r>
      <w:r w:rsidR="00B056D0" w:rsidRPr="001B1E5F">
        <w:t xml:space="preserve"> </w:t>
      </w:r>
      <w:r w:rsidR="00B056D0" w:rsidRPr="001E3AFD">
        <w:t>CORRECTIVO</w:t>
      </w:r>
    </w:p>
    <w:p w:rsidR="001E3AFD" w:rsidRPr="001B1E5F" w:rsidRDefault="001E3AFD" w:rsidP="001E3AFD">
      <w:pPr>
        <w:pStyle w:val="Ttulo"/>
      </w:pPr>
    </w:p>
    <w:p w:rsidR="00E14961" w:rsidRPr="001E38F8" w:rsidRDefault="00E14961" w:rsidP="00793324">
      <w:pPr>
        <w:jc w:val="left"/>
        <w:rPr>
          <w:rFonts w:cs="Tahoma"/>
          <w:b/>
          <w:lang w:val="es-BO"/>
        </w:rPr>
      </w:pPr>
    </w:p>
    <w:p w:rsidR="00B86B55" w:rsidRPr="001E38F8" w:rsidRDefault="00E14961" w:rsidP="00206D69">
      <w:pPr>
        <w:pStyle w:val="Ttulo1"/>
      </w:pPr>
      <w:bookmarkStart w:id="1" w:name="_Toc426454961"/>
      <w:r w:rsidRPr="001E38F8">
        <w:t>Objetivo</w:t>
      </w:r>
      <w:bookmarkEnd w:id="1"/>
      <w:r w:rsidRPr="001E38F8">
        <w:t xml:space="preserve"> </w:t>
      </w:r>
    </w:p>
    <w:p w:rsidR="00E14961" w:rsidRPr="001E38F8" w:rsidRDefault="00E14961" w:rsidP="00793324">
      <w:pPr>
        <w:rPr>
          <w:rFonts w:cs="Tahoma"/>
          <w:lang w:val="es-BO"/>
        </w:rPr>
      </w:pPr>
    </w:p>
    <w:p w:rsidR="00746016" w:rsidRDefault="00B056D0" w:rsidP="001E3AFD">
      <w:r w:rsidRPr="001E38F8">
        <w:rPr>
          <w:lang w:val="es-BO"/>
        </w:rPr>
        <w:t xml:space="preserve">Establecer </w:t>
      </w:r>
      <w:r w:rsidR="00BF7F42" w:rsidRPr="001E38F8">
        <w:t>la</w:t>
      </w:r>
      <w:r w:rsidRPr="001E38F8">
        <w:t>s</w:t>
      </w:r>
      <w:r w:rsidR="00B508CE" w:rsidRPr="001E38F8">
        <w:t xml:space="preserve"> espe</w:t>
      </w:r>
      <w:r w:rsidRPr="001E38F8">
        <w:t xml:space="preserve">cificaciones técnicas </w:t>
      </w:r>
      <w:r w:rsidR="00B508CE" w:rsidRPr="001E38F8">
        <w:t>del servicio de mant</w:t>
      </w:r>
      <w:r w:rsidR="00AC013E" w:rsidRPr="001E38F8">
        <w:t xml:space="preserve">enimiento </w:t>
      </w:r>
      <w:r w:rsidRPr="001E38F8">
        <w:t xml:space="preserve">correctivo </w:t>
      </w:r>
      <w:r w:rsidR="00AC013E" w:rsidRPr="001E38F8">
        <w:t>de</w:t>
      </w:r>
      <w:r w:rsidR="00C62777" w:rsidRPr="001E38F8">
        <w:t xml:space="preserve"> sistemas de transmisión</w:t>
      </w:r>
      <w:r w:rsidR="000375ED" w:rsidRPr="001E38F8">
        <w:t>,</w:t>
      </w:r>
      <w:r w:rsidR="00244B7B">
        <w:t xml:space="preserve"> radiobases, </w:t>
      </w:r>
      <w:r w:rsidR="00C62777" w:rsidRPr="001E38F8">
        <w:t>nodos de acceso</w:t>
      </w:r>
      <w:r w:rsidR="000375ED" w:rsidRPr="001E38F8">
        <w:t>, equipos e infraestructura de estación, elementos de protección</w:t>
      </w:r>
      <w:r w:rsidR="00DD1695" w:rsidRPr="001E38F8">
        <w:t>,</w:t>
      </w:r>
      <w:r w:rsidR="000375ED" w:rsidRPr="001E38F8">
        <w:t xml:space="preserve"> equipos de suministro de energía eléctrica</w:t>
      </w:r>
      <w:r w:rsidR="007C7163">
        <w:t xml:space="preserve"> y climatización</w:t>
      </w:r>
      <w:r w:rsidR="00746016" w:rsidRPr="001E38F8">
        <w:t>.</w:t>
      </w:r>
    </w:p>
    <w:p w:rsidR="00793324" w:rsidRPr="001E38F8" w:rsidRDefault="00793324" w:rsidP="00793324">
      <w:pPr>
        <w:ind w:left="432"/>
        <w:rPr>
          <w:rFonts w:cs="Tahoma"/>
        </w:rPr>
      </w:pPr>
    </w:p>
    <w:p w:rsidR="00B056D0" w:rsidRPr="006E32D6" w:rsidRDefault="00B056D0" w:rsidP="00206D69">
      <w:pPr>
        <w:pStyle w:val="Ttulo1"/>
      </w:pPr>
      <w:bookmarkStart w:id="2" w:name="_Toc426454962"/>
      <w:r w:rsidRPr="006E32D6">
        <w:t>cobertura del servicio de mantenimiento correctivo</w:t>
      </w:r>
      <w:bookmarkEnd w:id="2"/>
      <w:r w:rsidRPr="006E32D6">
        <w:t xml:space="preserve"> </w:t>
      </w:r>
    </w:p>
    <w:p w:rsidR="00B056D0" w:rsidRPr="001E38F8" w:rsidRDefault="00B056D0" w:rsidP="00793324">
      <w:pPr>
        <w:rPr>
          <w:rFonts w:cs="Tahoma"/>
          <w:lang w:val="es-BO"/>
        </w:rPr>
      </w:pPr>
    </w:p>
    <w:p w:rsidR="00500C11" w:rsidRPr="001E38F8" w:rsidRDefault="00B056D0" w:rsidP="001E3AFD">
      <w:r w:rsidRPr="001E38F8">
        <w:rPr>
          <w:lang w:val="es-BO"/>
        </w:rPr>
        <w:t xml:space="preserve">El servicio de mantenimiento a ser prestado por la empresa contratista tiene cobertura </w:t>
      </w:r>
      <w:r w:rsidR="009C12BB" w:rsidRPr="00920140">
        <w:rPr>
          <w:lang w:val="es-BO"/>
        </w:rPr>
        <w:t xml:space="preserve">nacional, </w:t>
      </w:r>
      <w:r w:rsidR="005C5937" w:rsidRPr="00920140">
        <w:rPr>
          <w:lang w:val="es-BO"/>
        </w:rPr>
        <w:t xml:space="preserve">urbana y </w:t>
      </w:r>
      <w:r w:rsidRPr="00920140">
        <w:rPr>
          <w:lang w:val="es-BO"/>
        </w:rPr>
        <w:t>rural,</w:t>
      </w:r>
      <w:r w:rsidR="003853EA" w:rsidRPr="00920140">
        <w:rPr>
          <w:lang w:val="es-BO"/>
        </w:rPr>
        <w:t xml:space="preserve"> </w:t>
      </w:r>
      <w:r w:rsidR="00500C11" w:rsidRPr="00920140">
        <w:t xml:space="preserve">abarca a </w:t>
      </w:r>
      <w:r w:rsidR="00480F4F" w:rsidRPr="00920140">
        <w:t xml:space="preserve">todas las </w:t>
      </w:r>
      <w:r w:rsidR="00500C11" w:rsidRPr="00920140">
        <w:t>estaciones y nodos que están localizados en la</w:t>
      </w:r>
      <w:r w:rsidR="006F53C5" w:rsidRPr="00920140">
        <w:t xml:space="preserve"> región especificada y que está</w:t>
      </w:r>
      <w:r w:rsidR="00500C11" w:rsidRPr="00920140">
        <w:t xml:space="preserve">n asignados a los centros </w:t>
      </w:r>
      <w:r w:rsidR="005C5937" w:rsidRPr="00920140">
        <w:t xml:space="preserve">y subcentros </w:t>
      </w:r>
      <w:r w:rsidR="001445E8" w:rsidRPr="00920140">
        <w:t xml:space="preserve">de mantenimiento. </w:t>
      </w:r>
      <w:r w:rsidR="009C12BB" w:rsidRPr="00920140">
        <w:t>La cobertura de</w:t>
      </w:r>
      <w:r w:rsidR="00244B7B">
        <w:t xml:space="preserve"> este</w:t>
      </w:r>
      <w:r w:rsidR="009C12BB" w:rsidRPr="00920140">
        <w:t xml:space="preserve"> servicio </w:t>
      </w:r>
      <w:r w:rsidR="00BD5E36" w:rsidRPr="00920140">
        <w:t xml:space="preserve">incluye </w:t>
      </w:r>
      <w:r w:rsidR="009C12BB" w:rsidRPr="00920140">
        <w:t>a estaciones y nodos nuevos que se implementaran durante la vigencia del contrato de mantenimiento.</w:t>
      </w:r>
    </w:p>
    <w:p w:rsidR="00B056D0" w:rsidRPr="001E38F8" w:rsidRDefault="00B056D0" w:rsidP="00A84C8E">
      <w:pPr>
        <w:ind w:left="432"/>
        <w:rPr>
          <w:rFonts w:cs="Tahoma"/>
          <w:lang w:val="es-BO"/>
        </w:rPr>
      </w:pPr>
    </w:p>
    <w:p w:rsidR="008749DC" w:rsidRPr="001E38F8" w:rsidRDefault="008749DC" w:rsidP="008D36A0">
      <w:pPr>
        <w:pStyle w:val="Ttulo2"/>
      </w:pPr>
      <w:bookmarkStart w:id="3" w:name="_Toc426454963"/>
      <w:r w:rsidRPr="001E38F8">
        <w:t xml:space="preserve">MANTENIMIENTO </w:t>
      </w:r>
      <w:r w:rsidRPr="008D36A0">
        <w:t>CORRECTIVO</w:t>
      </w:r>
      <w:bookmarkEnd w:id="3"/>
    </w:p>
    <w:p w:rsidR="008749DC" w:rsidRPr="001E38F8" w:rsidRDefault="008749DC" w:rsidP="008749DC">
      <w:pPr>
        <w:rPr>
          <w:rFonts w:cs="Tahoma"/>
          <w:lang w:val="es-BO"/>
        </w:rPr>
      </w:pPr>
    </w:p>
    <w:p w:rsidR="008749DC" w:rsidRPr="001E38F8" w:rsidRDefault="008749DC" w:rsidP="001E3AFD">
      <w:pPr>
        <w:rPr>
          <w:lang w:val="es-BO"/>
        </w:rPr>
      </w:pPr>
      <w:r w:rsidRPr="001E38F8">
        <w:rPr>
          <w:lang w:val="es-BO"/>
        </w:rPr>
        <w:t>Las actividades de mantenimiento correctivo, po</w:t>
      </w:r>
      <w:r w:rsidR="00500C11" w:rsidRPr="001E38F8">
        <w:rPr>
          <w:lang w:val="es-BO"/>
        </w:rPr>
        <w:t xml:space="preserve">r lo general, son actividades </w:t>
      </w:r>
      <w:r w:rsidRPr="001E38F8">
        <w:rPr>
          <w:lang w:val="es-BO"/>
        </w:rPr>
        <w:t>programadas</w:t>
      </w:r>
      <w:r w:rsidR="00500C11" w:rsidRPr="001E38F8">
        <w:rPr>
          <w:lang w:val="es-BO"/>
        </w:rPr>
        <w:t xml:space="preserve"> y no programadas</w:t>
      </w:r>
      <w:r w:rsidRPr="001E38F8">
        <w:rPr>
          <w:lang w:val="es-BO"/>
        </w:rPr>
        <w:t xml:space="preserve">, destinadas a la verificación y corrección de las anomalías detectadas en los elementos, equipos </w:t>
      </w:r>
      <w:r w:rsidR="002177CB" w:rsidRPr="001E38F8">
        <w:rPr>
          <w:lang w:val="es-BO"/>
        </w:rPr>
        <w:t>o</w:t>
      </w:r>
      <w:r w:rsidRPr="001E38F8">
        <w:rPr>
          <w:lang w:val="es-BO"/>
        </w:rPr>
        <w:t xml:space="preserve"> enlaces de la red de transmisión, a través de diversos indicadores (alarmas, reclamos, observaciones de tráfico, indicadores de desempeño y calidad, notificaciones, etc.). Por lo indicado una intervención correctiva no es únicamente aquella que se origina </w:t>
      </w:r>
      <w:r w:rsidR="005C5937" w:rsidRPr="001E38F8">
        <w:rPr>
          <w:lang w:val="es-BO"/>
        </w:rPr>
        <w:t>porque</w:t>
      </w:r>
      <w:r w:rsidRPr="001E38F8">
        <w:rPr>
          <w:lang w:val="es-BO"/>
        </w:rPr>
        <w:t xml:space="preserve"> existe una falla con corte de servicio, sino también intervenciones que se solicitan a fin de modificar, corregir o mejorar un elemento de red o sistema auxiliar con alguna anomalía en su funcionamie</w:t>
      </w:r>
      <w:r w:rsidR="00500C11" w:rsidRPr="001E38F8">
        <w:rPr>
          <w:lang w:val="es-BO"/>
        </w:rPr>
        <w:t>nto (falla de equipo</w:t>
      </w:r>
      <w:r w:rsidRPr="001E38F8">
        <w:rPr>
          <w:lang w:val="es-BO"/>
        </w:rPr>
        <w:t xml:space="preserve"> de respaldo,</w:t>
      </w:r>
      <w:r w:rsidR="00500C11" w:rsidRPr="001E38F8">
        <w:rPr>
          <w:lang w:val="es-BO"/>
        </w:rPr>
        <w:t xml:space="preserve"> elementos pasivos,</w:t>
      </w:r>
      <w:r w:rsidRPr="001E38F8">
        <w:rPr>
          <w:lang w:val="es-BO"/>
        </w:rPr>
        <w:t xml:space="preserve"> etc.).</w:t>
      </w:r>
    </w:p>
    <w:p w:rsidR="008749DC" w:rsidRPr="001E38F8" w:rsidRDefault="008749DC" w:rsidP="00B010A9">
      <w:pPr>
        <w:ind w:left="426"/>
        <w:rPr>
          <w:rFonts w:cs="Tahoma"/>
          <w:lang w:val="es-BO"/>
        </w:rPr>
      </w:pPr>
    </w:p>
    <w:p w:rsidR="00CE1B4E" w:rsidRPr="001E38F8" w:rsidRDefault="008749DC" w:rsidP="001E3AFD">
      <w:pPr>
        <w:rPr>
          <w:lang w:val="es-BO"/>
        </w:rPr>
      </w:pPr>
      <w:r w:rsidRPr="001E38F8">
        <w:rPr>
          <w:lang w:val="es-BO"/>
        </w:rPr>
        <w:t>Como se mencionó anteriormente, las actividades de mantenimiento correctivo deben disminuir y reducirse al mínimo posible como efecto de las actividades de mantenimiento preventivo</w:t>
      </w:r>
      <w:r w:rsidR="00244B7B">
        <w:rPr>
          <w:lang w:val="es-BO"/>
        </w:rPr>
        <w:t>.</w:t>
      </w:r>
    </w:p>
    <w:p w:rsidR="006F7125" w:rsidRPr="001E38F8" w:rsidRDefault="006F7125" w:rsidP="00891594">
      <w:pPr>
        <w:ind w:left="851"/>
        <w:rPr>
          <w:rFonts w:cs="Tahoma"/>
          <w:lang w:val="es-BO"/>
        </w:rPr>
      </w:pPr>
    </w:p>
    <w:p w:rsidR="008749DC" w:rsidRPr="001E38F8" w:rsidRDefault="008749DC" w:rsidP="008D36A0">
      <w:pPr>
        <w:pStyle w:val="Ttulo2"/>
      </w:pPr>
      <w:bookmarkStart w:id="4" w:name="_Toc426454964"/>
      <w:r w:rsidRPr="001E38F8">
        <w:t xml:space="preserve">PROCESOS </w:t>
      </w:r>
      <w:r w:rsidRPr="008D36A0">
        <w:t>DE</w:t>
      </w:r>
      <w:r w:rsidRPr="001E38F8">
        <w:t xml:space="preserve"> </w:t>
      </w:r>
      <w:r w:rsidRPr="008D36A0">
        <w:t>MANTENIMIENTO</w:t>
      </w:r>
      <w:r w:rsidRPr="001E38F8">
        <w:t xml:space="preserve"> CORRECTIVO</w:t>
      </w:r>
      <w:bookmarkEnd w:id="4"/>
    </w:p>
    <w:p w:rsidR="008749DC" w:rsidRPr="001E38F8" w:rsidRDefault="008749DC" w:rsidP="00B010A9">
      <w:pPr>
        <w:tabs>
          <w:tab w:val="left" w:pos="0"/>
          <w:tab w:val="left" w:pos="567"/>
          <w:tab w:val="left" w:pos="709"/>
        </w:tabs>
        <w:rPr>
          <w:rFonts w:cs="Tahoma"/>
          <w:lang w:val="es-BO"/>
        </w:rPr>
      </w:pPr>
    </w:p>
    <w:p w:rsidR="002E43CE" w:rsidRDefault="008749DC" w:rsidP="001E3AFD">
      <w:pPr>
        <w:rPr>
          <w:lang w:val="es-BO"/>
        </w:rPr>
      </w:pPr>
      <w:r w:rsidRPr="001E38F8">
        <w:rPr>
          <w:lang w:val="es-BO"/>
        </w:rPr>
        <w:t>Para la ejecución de los trabajos de mantenimiento correctivo en los sistemas se ejecutarán los siguientes procesos: detección de falla, localización de fal</w:t>
      </w:r>
      <w:r w:rsidR="00FA4B7B" w:rsidRPr="001E38F8">
        <w:rPr>
          <w:lang w:val="es-BO"/>
        </w:rPr>
        <w:t>la, identificación del defecto o</w:t>
      </w:r>
      <w:r w:rsidRPr="001E38F8">
        <w:rPr>
          <w:lang w:val="es-BO"/>
        </w:rPr>
        <w:t xml:space="preserve"> elemento averiado, identificación de las causas, eliminación del defecto a través de reparación en sitio </w:t>
      </w:r>
      <w:r w:rsidR="002177CB" w:rsidRPr="001E38F8">
        <w:rPr>
          <w:lang w:val="es-BO"/>
        </w:rPr>
        <w:t>o</w:t>
      </w:r>
      <w:r w:rsidRPr="001E38F8">
        <w:rPr>
          <w:lang w:val="es-BO"/>
        </w:rPr>
        <w:t xml:space="preserve"> sustitución del elemento averiado, eliminación de las causas, verificación de la reparación con el restablecimiento total de las condiciones normales de funcionamiento</w:t>
      </w:r>
      <w:r w:rsidR="002E43CE">
        <w:rPr>
          <w:lang w:val="es-BO"/>
        </w:rPr>
        <w:t>.</w:t>
      </w:r>
    </w:p>
    <w:p w:rsidR="004B3F1A" w:rsidRPr="001E38F8" w:rsidRDefault="002E43CE" w:rsidP="001E3AFD">
      <w:pPr>
        <w:rPr>
          <w:lang w:val="es-BO"/>
        </w:rPr>
      </w:pPr>
      <w:r w:rsidRPr="001E38F8">
        <w:rPr>
          <w:lang w:val="es-BO"/>
        </w:rPr>
        <w:t xml:space="preserve"> </w:t>
      </w:r>
    </w:p>
    <w:p w:rsidR="009A29D3" w:rsidRPr="001E38F8" w:rsidRDefault="004B3F1A" w:rsidP="001E3AFD">
      <w:pPr>
        <w:rPr>
          <w:lang w:val="es-BO"/>
        </w:rPr>
      </w:pPr>
      <w:r w:rsidRPr="001E38F8">
        <w:rPr>
          <w:lang w:val="es-BO"/>
        </w:rPr>
        <w:t>E</w:t>
      </w:r>
      <w:r w:rsidR="009A29D3" w:rsidRPr="001E38F8">
        <w:rPr>
          <w:lang w:val="es-BO"/>
        </w:rPr>
        <w:t>l responsable</w:t>
      </w:r>
      <w:r w:rsidRPr="001E38F8">
        <w:rPr>
          <w:lang w:val="es-BO"/>
        </w:rPr>
        <w:t xml:space="preserve"> del Centro de Mantenimiento de la empresa</w:t>
      </w:r>
      <w:r w:rsidR="009A29D3" w:rsidRPr="001E38F8">
        <w:rPr>
          <w:lang w:val="es-BO"/>
        </w:rPr>
        <w:t xml:space="preserve"> contratista coordinará las actividades de intervención y dirigirá a su personal de emergencia para lograr los mejores resultados y cumplir con los tiempos de intervención en cada una de las tareas que impliquen una emergencia, luego de terminado el trabajo se informará telefónicamente al Centro Nacional de Operaciones NOC y al personal encargado de </w:t>
      </w:r>
      <w:r w:rsidR="00244B7B">
        <w:rPr>
          <w:lang w:val="es-BO"/>
        </w:rPr>
        <w:t xml:space="preserve">OYM Regional de </w:t>
      </w:r>
      <w:r w:rsidR="009A29D3" w:rsidRPr="00920140">
        <w:rPr>
          <w:lang w:val="es-BO"/>
        </w:rPr>
        <w:t>ENTEL S.A. los resultados de la intervención</w:t>
      </w:r>
      <w:r w:rsidR="002E43CE" w:rsidRPr="00920140">
        <w:rPr>
          <w:lang w:val="es-BO"/>
        </w:rPr>
        <w:t>,</w:t>
      </w:r>
      <w:r w:rsidR="009A29D3" w:rsidRPr="00920140">
        <w:rPr>
          <w:lang w:val="es-BO"/>
        </w:rPr>
        <w:t xml:space="preserve"> posteriormente </w:t>
      </w:r>
      <w:r w:rsidRPr="00920140">
        <w:rPr>
          <w:lang w:val="es-BO"/>
        </w:rPr>
        <w:t xml:space="preserve">presentará </w:t>
      </w:r>
      <w:r w:rsidR="002E43CE" w:rsidRPr="00920140">
        <w:rPr>
          <w:lang w:val="es-BO"/>
        </w:rPr>
        <w:t xml:space="preserve">y registrará </w:t>
      </w:r>
      <w:r w:rsidRPr="00920140">
        <w:rPr>
          <w:lang w:val="es-BO"/>
        </w:rPr>
        <w:t xml:space="preserve">el informe </w:t>
      </w:r>
      <w:r w:rsidR="002177CB" w:rsidRPr="00920140">
        <w:rPr>
          <w:lang w:val="es-BO"/>
        </w:rPr>
        <w:t>o</w:t>
      </w:r>
      <w:r w:rsidRPr="00920140">
        <w:rPr>
          <w:lang w:val="es-BO"/>
        </w:rPr>
        <w:t xml:space="preserve"> reporte de mantenimiento correctivo (impresa y digital).</w:t>
      </w:r>
      <w:r w:rsidRPr="001E38F8">
        <w:rPr>
          <w:lang w:val="es-BO"/>
        </w:rPr>
        <w:t xml:space="preserve"> </w:t>
      </w:r>
    </w:p>
    <w:p w:rsidR="008749DC" w:rsidRPr="001E38F8" w:rsidRDefault="008749DC" w:rsidP="00D15FA2">
      <w:pPr>
        <w:pStyle w:val="Ttulo3"/>
        <w:tabs>
          <w:tab w:val="clear" w:pos="720"/>
          <w:tab w:val="num" w:pos="-840"/>
        </w:tabs>
      </w:pPr>
      <w:bookmarkStart w:id="5" w:name="_Toc426454965"/>
      <w:r w:rsidRPr="001E38F8">
        <w:lastRenderedPageBreak/>
        <w:t xml:space="preserve">DETECCIÓN DE </w:t>
      </w:r>
      <w:r w:rsidRPr="001E3AFD">
        <w:t>FALLA</w:t>
      </w:r>
      <w:bookmarkEnd w:id="5"/>
    </w:p>
    <w:p w:rsidR="008749DC" w:rsidRPr="001E38F8" w:rsidRDefault="008749DC" w:rsidP="008749DC">
      <w:pPr>
        <w:rPr>
          <w:rFonts w:cs="Tahoma"/>
          <w:lang w:val="es-BO"/>
        </w:rPr>
      </w:pPr>
    </w:p>
    <w:p w:rsidR="008749DC" w:rsidRPr="001E38F8" w:rsidRDefault="008749DC" w:rsidP="001E3AFD">
      <w:pPr>
        <w:rPr>
          <w:lang w:val="es-BO"/>
        </w:rPr>
      </w:pPr>
      <w:r w:rsidRPr="001E38F8">
        <w:rPr>
          <w:lang w:val="es-BO"/>
        </w:rPr>
        <w:t>Consiste en la verificación de la existencia de indicadores de anomalías, defectos, fallas y averías.</w:t>
      </w:r>
    </w:p>
    <w:p w:rsidR="008749DC" w:rsidRPr="001E38F8" w:rsidRDefault="008749DC" w:rsidP="001E3AFD">
      <w:pPr>
        <w:rPr>
          <w:lang w:val="es-BO"/>
        </w:rPr>
      </w:pPr>
    </w:p>
    <w:p w:rsidR="00AB45B2" w:rsidRPr="001E38F8" w:rsidRDefault="00AB45B2" w:rsidP="001E3AFD">
      <w:pPr>
        <w:rPr>
          <w:lang w:val="es-BO"/>
        </w:rPr>
      </w:pPr>
      <w:r w:rsidRPr="001E38F8">
        <w:rPr>
          <w:lang w:val="es-BO"/>
        </w:rPr>
        <w:t>En</w:t>
      </w:r>
      <w:r w:rsidR="008749DC" w:rsidRPr="001E38F8">
        <w:rPr>
          <w:lang w:val="es-BO"/>
        </w:rPr>
        <w:t xml:space="preserve"> sistemas que cuentan con centros de gestión centralizados, el Centro Nacional de Operació</w:t>
      </w:r>
      <w:r w:rsidR="002D0262" w:rsidRPr="001E38F8">
        <w:rPr>
          <w:lang w:val="es-BO"/>
        </w:rPr>
        <w:t>n (NOC-Transmisión</w:t>
      </w:r>
      <w:r w:rsidR="009D2B63" w:rsidRPr="001E38F8">
        <w:rPr>
          <w:lang w:val="es-BO"/>
        </w:rPr>
        <w:t>, NOC-Conmu</w:t>
      </w:r>
      <w:r w:rsidR="002D0262" w:rsidRPr="001E38F8">
        <w:rPr>
          <w:lang w:val="es-BO"/>
        </w:rPr>
        <w:t xml:space="preserve">tación, NOC </w:t>
      </w:r>
      <w:r w:rsidR="008749DC" w:rsidRPr="001E38F8">
        <w:rPr>
          <w:lang w:val="es-BO"/>
        </w:rPr>
        <w:t>Datos</w:t>
      </w:r>
      <w:r w:rsidR="002D0262" w:rsidRPr="001E38F8">
        <w:rPr>
          <w:lang w:val="es-BO"/>
        </w:rPr>
        <w:t xml:space="preserve"> e Internet)</w:t>
      </w:r>
      <w:r w:rsidR="008749DC" w:rsidRPr="001E38F8">
        <w:rPr>
          <w:lang w:val="es-BO"/>
        </w:rPr>
        <w:t>, detectará la falla y proporcionará la información emitida por el sistema de gestión</w:t>
      </w:r>
      <w:r w:rsidRPr="001E38F8">
        <w:rPr>
          <w:lang w:val="es-BO"/>
        </w:rPr>
        <w:t>.</w:t>
      </w:r>
    </w:p>
    <w:p w:rsidR="00AB45B2" w:rsidRPr="001E38F8" w:rsidRDefault="00AB45B2" w:rsidP="001E3AFD">
      <w:pPr>
        <w:rPr>
          <w:lang w:val="es-BO"/>
        </w:rPr>
      </w:pPr>
    </w:p>
    <w:p w:rsidR="00AB45B2" w:rsidRDefault="00AB45B2" w:rsidP="001E3AFD">
      <w:pPr>
        <w:rPr>
          <w:lang w:val="es-BO"/>
        </w:rPr>
      </w:pPr>
      <w:r w:rsidRPr="001E38F8">
        <w:rPr>
          <w:lang w:val="es-BO"/>
        </w:rPr>
        <w:t xml:space="preserve">Las fallas </w:t>
      </w:r>
      <w:r w:rsidR="00FA4B7B" w:rsidRPr="001E38F8">
        <w:rPr>
          <w:lang w:val="es-BO"/>
        </w:rPr>
        <w:t>o</w:t>
      </w:r>
      <w:r w:rsidRPr="001E38F8">
        <w:rPr>
          <w:lang w:val="es-BO"/>
        </w:rPr>
        <w:t xml:space="preserve"> averías de elementos pasivos serán detectados en sitio por </w:t>
      </w:r>
      <w:r w:rsidR="003F0185">
        <w:rPr>
          <w:lang w:val="es-BO"/>
        </w:rPr>
        <w:t>los grupos de trabajo</w:t>
      </w:r>
      <w:r w:rsidRPr="001E38F8">
        <w:rPr>
          <w:lang w:val="es-BO"/>
        </w:rPr>
        <w:t xml:space="preserve"> de mantenimiento</w:t>
      </w:r>
      <w:r w:rsidR="003F0185">
        <w:rPr>
          <w:lang w:val="es-BO"/>
        </w:rPr>
        <w:t xml:space="preserve"> o supervisión</w:t>
      </w:r>
      <w:r w:rsidRPr="001E38F8">
        <w:rPr>
          <w:lang w:val="es-BO"/>
        </w:rPr>
        <w:t>. Esta información ser</w:t>
      </w:r>
      <w:r w:rsidR="003F0185">
        <w:rPr>
          <w:lang w:val="es-BO"/>
        </w:rPr>
        <w:t xml:space="preserve">á provista al grupo de trabajo </w:t>
      </w:r>
      <w:r w:rsidRPr="001E38F8">
        <w:rPr>
          <w:lang w:val="es-BO"/>
        </w:rPr>
        <w:t>de mantenimiento correctivo.</w:t>
      </w:r>
    </w:p>
    <w:p w:rsidR="004E31CC" w:rsidRDefault="004E31CC" w:rsidP="001E3AFD">
      <w:pPr>
        <w:rPr>
          <w:lang w:val="es-BO"/>
        </w:rPr>
      </w:pPr>
    </w:p>
    <w:p w:rsidR="004E31CC" w:rsidRPr="001E38F8" w:rsidRDefault="004E31CC" w:rsidP="001E3AFD">
      <w:pPr>
        <w:rPr>
          <w:lang w:val="es-BO"/>
        </w:rPr>
      </w:pPr>
      <w:r w:rsidRPr="00EE0CFB">
        <w:rPr>
          <w:lang w:val="es-BO"/>
        </w:rPr>
        <w:t>Personal de ENTEL S.A. también puede identificar fallas o degradación en los sistemas y/o equipos estos serán comunicados a los grupos de trabajo para su solución.</w:t>
      </w:r>
    </w:p>
    <w:p w:rsidR="008749DC" w:rsidRPr="001E38F8" w:rsidRDefault="008749DC" w:rsidP="001E3AFD">
      <w:pPr>
        <w:rPr>
          <w:lang w:val="es-BO"/>
        </w:rPr>
      </w:pPr>
    </w:p>
    <w:p w:rsidR="008749DC" w:rsidRPr="001E38F8" w:rsidRDefault="008749DC" w:rsidP="001E3AFD">
      <w:pPr>
        <w:rPr>
          <w:lang w:val="es-BO"/>
        </w:rPr>
      </w:pPr>
      <w:r w:rsidRPr="001E38F8">
        <w:rPr>
          <w:lang w:val="es-BO"/>
        </w:rPr>
        <w:t>En los sistemas para los que no existe un sistema de gestión centralizado, la detección de falla se realiza en el centro de gestión a través de alarmas que se producen en otros sistemas relacionados a</w:t>
      </w:r>
      <w:r w:rsidR="003F0185">
        <w:rPr>
          <w:lang w:val="es-BO"/>
        </w:rPr>
        <w:t>l sistema en falla</w:t>
      </w:r>
      <w:r w:rsidRPr="001E38F8">
        <w:rPr>
          <w:lang w:val="es-BO"/>
        </w:rPr>
        <w:t xml:space="preserve"> y la información entregada es menos precisa respecto al tipo y origen del problema. </w:t>
      </w:r>
    </w:p>
    <w:p w:rsidR="008749DC" w:rsidRPr="001E38F8" w:rsidRDefault="008D36A0" w:rsidP="00D15FA2">
      <w:pPr>
        <w:pStyle w:val="Ttulo3"/>
        <w:tabs>
          <w:tab w:val="clear" w:pos="720"/>
          <w:tab w:val="num" w:pos="-840"/>
        </w:tabs>
      </w:pPr>
      <w:bookmarkStart w:id="6" w:name="_Toc426454966"/>
      <w:r w:rsidRPr="001E38F8">
        <w:rPr>
          <w:caps w:val="0"/>
        </w:rPr>
        <w:t>LOCALIZACIÓN DE FALLA Y NOTIFICACIÓN AL CONTRATISTA</w:t>
      </w:r>
      <w:bookmarkEnd w:id="6"/>
    </w:p>
    <w:p w:rsidR="008749DC" w:rsidRPr="001E38F8" w:rsidRDefault="008749DC" w:rsidP="008749DC">
      <w:pPr>
        <w:rPr>
          <w:rFonts w:cs="Tahoma"/>
          <w:lang w:val="es-BO"/>
        </w:rPr>
      </w:pPr>
    </w:p>
    <w:p w:rsidR="008749DC" w:rsidRPr="001E38F8" w:rsidRDefault="008749DC" w:rsidP="001E3AFD">
      <w:pPr>
        <w:rPr>
          <w:lang w:val="es-BO"/>
        </w:rPr>
      </w:pPr>
      <w:r w:rsidRPr="001E38F8">
        <w:rPr>
          <w:lang w:val="es-BO"/>
        </w:rPr>
        <w:t xml:space="preserve">Consiste en la identificación del segmento </w:t>
      </w:r>
      <w:r w:rsidR="002177CB" w:rsidRPr="001E38F8">
        <w:rPr>
          <w:lang w:val="es-BO"/>
        </w:rPr>
        <w:t>o</w:t>
      </w:r>
      <w:r w:rsidRPr="001E38F8">
        <w:rPr>
          <w:lang w:val="es-BO"/>
        </w:rPr>
        <w:t xml:space="preserve"> salto, estaciones y equipos donde está localizada la falla. </w:t>
      </w:r>
    </w:p>
    <w:p w:rsidR="008749DC" w:rsidRPr="001E38F8" w:rsidRDefault="008749DC" w:rsidP="001E3AFD">
      <w:pPr>
        <w:rPr>
          <w:lang w:val="es-BO"/>
        </w:rPr>
      </w:pPr>
    </w:p>
    <w:p w:rsidR="008749DC" w:rsidRPr="001E38F8" w:rsidRDefault="008749DC" w:rsidP="001E3AFD">
      <w:pPr>
        <w:rPr>
          <w:lang w:val="es-BO"/>
        </w:rPr>
      </w:pPr>
      <w:r w:rsidRPr="001E38F8">
        <w:rPr>
          <w:lang w:val="es-BO"/>
        </w:rPr>
        <w:t>Una vez localizada</w:t>
      </w:r>
      <w:r w:rsidR="002D0262" w:rsidRPr="001E38F8">
        <w:rPr>
          <w:lang w:val="es-BO"/>
        </w:rPr>
        <w:t xml:space="preserve"> la falla,</w:t>
      </w:r>
      <w:r w:rsidR="00AB45B2" w:rsidRPr="001E38F8">
        <w:rPr>
          <w:lang w:val="es-BO"/>
        </w:rPr>
        <w:t xml:space="preserve"> el personal de turno del</w:t>
      </w:r>
      <w:r w:rsidR="002D0262" w:rsidRPr="001E38F8">
        <w:rPr>
          <w:lang w:val="es-BO"/>
        </w:rPr>
        <w:t xml:space="preserve"> Centro Nacional de Operación NOC</w:t>
      </w:r>
      <w:r w:rsidR="00AB45B2" w:rsidRPr="001E38F8">
        <w:rPr>
          <w:lang w:val="es-BO"/>
        </w:rPr>
        <w:t xml:space="preserve">, comunicará por teléfono la ocurrencia de la falla </w:t>
      </w:r>
      <w:r w:rsidR="003853EA" w:rsidRPr="001E38F8">
        <w:rPr>
          <w:lang w:val="es-BO"/>
        </w:rPr>
        <w:t xml:space="preserve">al </w:t>
      </w:r>
      <w:r w:rsidR="002951A2" w:rsidRPr="001E38F8">
        <w:rPr>
          <w:lang w:val="es-BO"/>
        </w:rPr>
        <w:t>s</w:t>
      </w:r>
      <w:r w:rsidR="003853EA" w:rsidRPr="001E38F8">
        <w:rPr>
          <w:lang w:val="es-BO"/>
        </w:rPr>
        <w:t>upervisor regional de Entel S.A. y</w:t>
      </w:r>
      <w:r w:rsidR="00AB45B2" w:rsidRPr="001E38F8">
        <w:rPr>
          <w:lang w:val="es-BO"/>
        </w:rPr>
        <w:t xml:space="preserve"> a </w:t>
      </w:r>
      <w:r w:rsidR="002951A2" w:rsidRPr="001E38F8">
        <w:rPr>
          <w:lang w:val="es-BO"/>
        </w:rPr>
        <w:t xml:space="preserve">personal de emergencia de </w:t>
      </w:r>
      <w:r w:rsidR="00AB45B2" w:rsidRPr="001E38F8">
        <w:rPr>
          <w:lang w:val="es-BO"/>
        </w:rPr>
        <w:t xml:space="preserve">la empresa contratista, </w:t>
      </w:r>
      <w:r w:rsidR="002951A2" w:rsidRPr="001E38F8">
        <w:rPr>
          <w:lang w:val="es-BO"/>
        </w:rPr>
        <w:t>inmediatamente</w:t>
      </w:r>
      <w:r w:rsidR="00AB45B2" w:rsidRPr="001E38F8">
        <w:rPr>
          <w:lang w:val="es-BO"/>
        </w:rPr>
        <w:t xml:space="preserve"> </w:t>
      </w:r>
      <w:r w:rsidR="002951A2" w:rsidRPr="001E38F8">
        <w:rPr>
          <w:lang w:val="es-BO"/>
        </w:rPr>
        <w:t xml:space="preserve">se </w:t>
      </w:r>
      <w:r w:rsidRPr="001E38F8">
        <w:rPr>
          <w:lang w:val="es-BO"/>
        </w:rPr>
        <w:t>enviará</w:t>
      </w:r>
      <w:r w:rsidR="00AB45B2" w:rsidRPr="001E38F8">
        <w:rPr>
          <w:lang w:val="es-BO"/>
        </w:rPr>
        <w:t xml:space="preserve"> </w:t>
      </w:r>
      <w:r w:rsidR="002951A2" w:rsidRPr="001E38F8">
        <w:rPr>
          <w:lang w:val="es-BO"/>
        </w:rPr>
        <w:t>el ticket</w:t>
      </w:r>
      <w:r w:rsidR="00AB45B2" w:rsidRPr="001E38F8">
        <w:rPr>
          <w:lang w:val="es-BO"/>
        </w:rPr>
        <w:t xml:space="preserve"> </w:t>
      </w:r>
      <w:r w:rsidR="007762AC" w:rsidRPr="001E38F8">
        <w:rPr>
          <w:lang w:val="es-BO"/>
        </w:rPr>
        <w:t xml:space="preserve">por correo electrónico </w:t>
      </w:r>
      <w:r w:rsidR="003853EA" w:rsidRPr="001E38F8">
        <w:rPr>
          <w:lang w:val="es-BO"/>
        </w:rPr>
        <w:t xml:space="preserve">y SMS (RIF) </w:t>
      </w:r>
      <w:r w:rsidR="007762AC" w:rsidRPr="001E38F8">
        <w:rPr>
          <w:lang w:val="es-BO"/>
        </w:rPr>
        <w:t>la o</w:t>
      </w:r>
      <w:r w:rsidRPr="001E38F8">
        <w:rPr>
          <w:lang w:val="es-BO"/>
        </w:rPr>
        <w:t>rden de</w:t>
      </w:r>
      <w:r w:rsidR="003853EA" w:rsidRPr="001E38F8">
        <w:rPr>
          <w:lang w:val="es-BO"/>
        </w:rPr>
        <w:t xml:space="preserve"> trabajo </w:t>
      </w:r>
      <w:r w:rsidRPr="001E38F8">
        <w:rPr>
          <w:lang w:val="es-BO"/>
        </w:rPr>
        <w:t>con identificación y numeración es</w:t>
      </w:r>
      <w:r w:rsidR="007762AC" w:rsidRPr="001E38F8">
        <w:rPr>
          <w:lang w:val="es-BO"/>
        </w:rPr>
        <w:t>pecífica, que contenga</w:t>
      </w:r>
      <w:r w:rsidRPr="001E38F8">
        <w:rPr>
          <w:lang w:val="es-BO"/>
        </w:rPr>
        <w:t xml:space="preserve"> la inf</w:t>
      </w:r>
      <w:r w:rsidR="007762AC" w:rsidRPr="001E38F8">
        <w:rPr>
          <w:lang w:val="es-BO"/>
        </w:rPr>
        <w:t>ormación de</w:t>
      </w:r>
      <w:r w:rsidRPr="001E38F8">
        <w:rPr>
          <w:lang w:val="es-BO"/>
        </w:rPr>
        <w:t xml:space="preserve"> localización ap</w:t>
      </w:r>
      <w:r w:rsidR="007762AC" w:rsidRPr="001E38F8">
        <w:rPr>
          <w:lang w:val="es-BO"/>
        </w:rPr>
        <w:t>roximada y alarmas detectadas</w:t>
      </w:r>
      <w:r w:rsidRPr="001E38F8">
        <w:rPr>
          <w:lang w:val="es-BO"/>
        </w:rPr>
        <w:t xml:space="preserve">, de acuerdo al procedimiento de gestión de mantenimiento correctivo. La empresa contratista deberá tener los medios de comunicación suficientes y la organización pertinente, para recibir estas órdenes de trabajo y atenderlas durante las 24 hrs. del día y los 365 días del año. </w:t>
      </w:r>
    </w:p>
    <w:p w:rsidR="008749DC" w:rsidRPr="001E38F8" w:rsidRDefault="008749DC" w:rsidP="001E3AFD">
      <w:pPr>
        <w:rPr>
          <w:lang w:val="es-BO"/>
        </w:rPr>
      </w:pPr>
    </w:p>
    <w:p w:rsidR="008749DC" w:rsidRPr="001E38F8" w:rsidRDefault="008749DC" w:rsidP="001E3AFD">
      <w:pPr>
        <w:rPr>
          <w:lang w:val="es-BO"/>
        </w:rPr>
      </w:pPr>
      <w:r w:rsidRPr="001E38F8">
        <w:rPr>
          <w:lang w:val="es-BO"/>
        </w:rPr>
        <w:t>La l</w:t>
      </w:r>
      <w:r w:rsidR="00A267F6" w:rsidRPr="001E38F8">
        <w:rPr>
          <w:lang w:val="es-BO"/>
        </w:rPr>
        <w:t xml:space="preserve">ocalización precisa de la falla en elementos pasivos </w:t>
      </w:r>
      <w:r w:rsidR="002177CB" w:rsidRPr="001E38F8">
        <w:rPr>
          <w:lang w:val="es-BO"/>
        </w:rPr>
        <w:t>o</w:t>
      </w:r>
      <w:r w:rsidR="00A267F6" w:rsidRPr="001E38F8">
        <w:rPr>
          <w:lang w:val="es-BO"/>
        </w:rPr>
        <w:t xml:space="preserve"> sistemas no gestionados </w:t>
      </w:r>
      <w:r w:rsidRPr="001E38F8">
        <w:rPr>
          <w:lang w:val="es-BO"/>
        </w:rPr>
        <w:t xml:space="preserve">se realizará durante la </w:t>
      </w:r>
      <w:r w:rsidR="00A267F6" w:rsidRPr="001E38F8">
        <w:rPr>
          <w:lang w:val="es-BO"/>
        </w:rPr>
        <w:t>intervención en sitio, para ello l</w:t>
      </w:r>
      <w:r w:rsidRPr="001E38F8">
        <w:rPr>
          <w:lang w:val="es-BO"/>
        </w:rPr>
        <w:t>a empresa contratista podrá coordinar con los supervisores regionales de ENTEL S.A.</w:t>
      </w:r>
    </w:p>
    <w:p w:rsidR="008749DC" w:rsidRPr="001E38F8" w:rsidRDefault="008749DC" w:rsidP="001E3AFD">
      <w:pPr>
        <w:rPr>
          <w:lang w:val="es-BO"/>
        </w:rPr>
      </w:pPr>
    </w:p>
    <w:p w:rsidR="008749DC" w:rsidRPr="001E38F8" w:rsidRDefault="008749DC" w:rsidP="001E3AFD">
      <w:pPr>
        <w:rPr>
          <w:lang w:val="es-BO"/>
        </w:rPr>
      </w:pPr>
      <w:r w:rsidRPr="001E38F8">
        <w:rPr>
          <w:lang w:val="es-BO"/>
        </w:rPr>
        <w:t>Los tiempos de restablecimiento serán computado</w:t>
      </w:r>
      <w:r w:rsidR="00A267F6" w:rsidRPr="001E38F8">
        <w:rPr>
          <w:lang w:val="es-BO"/>
        </w:rPr>
        <w:t>s a partir de la emisión de la orden de t</w:t>
      </w:r>
      <w:r w:rsidRPr="001E38F8">
        <w:rPr>
          <w:lang w:val="es-BO"/>
        </w:rPr>
        <w:t xml:space="preserve">rabajo </w:t>
      </w:r>
      <w:r w:rsidR="002177CB" w:rsidRPr="001E38F8">
        <w:rPr>
          <w:lang w:val="es-BO"/>
        </w:rPr>
        <w:t>o</w:t>
      </w:r>
      <w:r w:rsidRPr="001E38F8">
        <w:rPr>
          <w:lang w:val="es-BO"/>
        </w:rPr>
        <w:t xml:space="preserve"> reporte inmediato de fallas GFM. </w:t>
      </w:r>
    </w:p>
    <w:p w:rsidR="008749DC" w:rsidRPr="001E38F8" w:rsidRDefault="008749DC" w:rsidP="001E3AFD">
      <w:pPr>
        <w:rPr>
          <w:lang w:val="es-BO"/>
        </w:rPr>
      </w:pPr>
    </w:p>
    <w:p w:rsidR="008749DC" w:rsidRDefault="008749DC" w:rsidP="001E3AFD">
      <w:pPr>
        <w:rPr>
          <w:lang w:val="es-BO"/>
        </w:rPr>
      </w:pPr>
      <w:r w:rsidRPr="001E38F8">
        <w:rPr>
          <w:lang w:val="es-BO"/>
        </w:rPr>
        <w:t xml:space="preserve">Durante las pruebas de detección de falla y localización del mismo, no se </w:t>
      </w:r>
      <w:r w:rsidR="00021EC7">
        <w:rPr>
          <w:lang w:val="es-BO"/>
        </w:rPr>
        <w:t>deben realizar</w:t>
      </w:r>
      <w:r w:rsidRPr="001E38F8">
        <w:rPr>
          <w:lang w:val="es-BO"/>
        </w:rPr>
        <w:t xml:space="preserve"> interrupciones de tráfico </w:t>
      </w:r>
      <w:r w:rsidR="002177CB" w:rsidRPr="001E38F8">
        <w:rPr>
          <w:lang w:val="es-BO"/>
        </w:rPr>
        <w:t>o</w:t>
      </w:r>
      <w:r w:rsidRPr="001E38F8">
        <w:rPr>
          <w:lang w:val="es-BO"/>
        </w:rPr>
        <w:t xml:space="preserve"> servicios. Si el trabajo implica riesgo de interrupción de tráfico, debe ser ejecutado como trabajo de emergencia en horario ventana de mantenimiento, aplicando el procedimiento del formulario de solicitud y autorización de Entel S.A.  </w:t>
      </w:r>
    </w:p>
    <w:p w:rsidR="00D571E2" w:rsidRDefault="00D571E2" w:rsidP="001E3AFD">
      <w:pPr>
        <w:rPr>
          <w:lang w:val="es-BO"/>
        </w:rPr>
      </w:pPr>
    </w:p>
    <w:p w:rsidR="008749DC" w:rsidRPr="001E38F8" w:rsidRDefault="008749DC" w:rsidP="00D15FA2">
      <w:pPr>
        <w:pStyle w:val="Ttulo3"/>
        <w:tabs>
          <w:tab w:val="clear" w:pos="720"/>
          <w:tab w:val="num" w:pos="-840"/>
        </w:tabs>
      </w:pPr>
      <w:bookmarkStart w:id="7" w:name="_Toc426454967"/>
      <w:r w:rsidRPr="001E38F8">
        <w:lastRenderedPageBreak/>
        <w:t>INTERVENCIÓN EN SITIO</w:t>
      </w:r>
      <w:bookmarkEnd w:id="7"/>
    </w:p>
    <w:p w:rsidR="008749DC" w:rsidRPr="001E38F8" w:rsidRDefault="008749DC" w:rsidP="00A84C8E">
      <w:pPr>
        <w:ind w:left="708"/>
        <w:rPr>
          <w:rFonts w:cs="Tahoma"/>
          <w:lang w:val="es-BO"/>
        </w:rPr>
      </w:pPr>
    </w:p>
    <w:p w:rsidR="008749DC" w:rsidRPr="001E38F8" w:rsidRDefault="008749DC" w:rsidP="001E3AFD">
      <w:pPr>
        <w:rPr>
          <w:lang w:val="es-BO"/>
        </w:rPr>
      </w:pPr>
      <w:r w:rsidRPr="001E38F8">
        <w:rPr>
          <w:lang w:val="es-BO"/>
        </w:rPr>
        <w:t xml:space="preserve">Una vez que la empresa contratista recibe la orden de trabajo </w:t>
      </w:r>
      <w:r w:rsidR="002177CB" w:rsidRPr="001E38F8">
        <w:rPr>
          <w:lang w:val="es-BO"/>
        </w:rPr>
        <w:t>o</w:t>
      </w:r>
      <w:r w:rsidRPr="001E38F8">
        <w:rPr>
          <w:lang w:val="es-BO"/>
        </w:rPr>
        <w:t xml:space="preserve"> notificación de falla, debe enviar a su personal de mantenimiento al sitio donde está localizada la falla según la información enviada por el NOC.</w:t>
      </w:r>
    </w:p>
    <w:p w:rsidR="009A29D3" w:rsidRPr="001E38F8" w:rsidRDefault="009A29D3" w:rsidP="001E3AFD">
      <w:pPr>
        <w:rPr>
          <w:lang w:val="es-BO"/>
        </w:rPr>
      </w:pPr>
    </w:p>
    <w:p w:rsidR="009A29D3" w:rsidRPr="001E38F8" w:rsidRDefault="009A29D3" w:rsidP="001E3AFD">
      <w:pPr>
        <w:rPr>
          <w:lang w:val="es-BO"/>
        </w:rPr>
      </w:pPr>
      <w:r w:rsidRPr="001E38F8">
        <w:rPr>
          <w:lang w:val="es-BO"/>
        </w:rPr>
        <w:t>El personal de emergencia o de manteni</w:t>
      </w:r>
      <w:r w:rsidR="00922430" w:rsidRPr="001E38F8">
        <w:rPr>
          <w:lang w:val="es-BO"/>
        </w:rPr>
        <w:t xml:space="preserve">miento regular del contratista </w:t>
      </w:r>
      <w:r w:rsidRPr="001E38F8">
        <w:rPr>
          <w:lang w:val="es-BO"/>
        </w:rPr>
        <w:t>debe contar con los medios y recursos técnicos necesarios para realizar el tr</w:t>
      </w:r>
      <w:r w:rsidR="00CA0EFC">
        <w:rPr>
          <w:lang w:val="es-BO"/>
        </w:rPr>
        <w:t xml:space="preserve">abajo requerido, </w:t>
      </w:r>
      <w:r w:rsidRPr="001E38F8">
        <w:rPr>
          <w:lang w:val="es-BO"/>
        </w:rPr>
        <w:t xml:space="preserve">maleta de herramientas, repuestos, manuales, instrumentos de medición, </w:t>
      </w:r>
      <w:r w:rsidR="00E62C3C" w:rsidRPr="001E38F8">
        <w:rPr>
          <w:lang w:val="es-BO"/>
        </w:rPr>
        <w:t xml:space="preserve">manilla antiestática, </w:t>
      </w:r>
      <w:r w:rsidRPr="001E38F8">
        <w:rPr>
          <w:lang w:val="es-BO"/>
        </w:rPr>
        <w:t>vehículo y medios de comunicación celular, en caso necesario se debe contar con un medio de comunicación alternativo como ser celulares de otro ope</w:t>
      </w:r>
      <w:r w:rsidR="001238CC" w:rsidRPr="001E38F8">
        <w:rPr>
          <w:lang w:val="es-BO"/>
        </w:rPr>
        <w:t>rador, sistema de radio (handys</w:t>
      </w:r>
      <w:r w:rsidRPr="001E38F8">
        <w:rPr>
          <w:lang w:val="es-BO"/>
        </w:rPr>
        <w:t>), etc</w:t>
      </w:r>
      <w:r w:rsidR="00A267F6" w:rsidRPr="001E38F8">
        <w:rPr>
          <w:lang w:val="es-BO"/>
        </w:rPr>
        <w:t>.</w:t>
      </w:r>
      <w:r w:rsidR="00CA0EFC">
        <w:rPr>
          <w:lang w:val="es-BO"/>
        </w:rPr>
        <w:t>,</w:t>
      </w:r>
      <w:r w:rsidRPr="001E38F8">
        <w:rPr>
          <w:lang w:val="es-BO"/>
        </w:rPr>
        <w:t xml:space="preserve"> para garantizar el contacto con el personal a cargo.</w:t>
      </w:r>
    </w:p>
    <w:p w:rsidR="008749DC" w:rsidRPr="001E38F8" w:rsidRDefault="008749DC" w:rsidP="001E3AFD">
      <w:pPr>
        <w:rPr>
          <w:lang w:val="es-BO"/>
        </w:rPr>
      </w:pPr>
    </w:p>
    <w:p w:rsidR="00E9190E" w:rsidRPr="001E38F8" w:rsidRDefault="00A267F6" w:rsidP="001E3AFD">
      <w:pPr>
        <w:rPr>
          <w:lang w:val="es-BO"/>
        </w:rPr>
      </w:pPr>
      <w:r w:rsidRPr="001E38F8">
        <w:rPr>
          <w:lang w:val="es-BO"/>
        </w:rPr>
        <w:t xml:space="preserve">Si la emergencia o </w:t>
      </w:r>
      <w:r w:rsidR="00922430" w:rsidRPr="001E38F8">
        <w:rPr>
          <w:lang w:val="es-BO"/>
        </w:rPr>
        <w:t xml:space="preserve">falla afecta a los servicios cursados entonces la intervención en sitio es inmediata. Si la emergencia </w:t>
      </w:r>
      <w:r w:rsidR="002177CB" w:rsidRPr="001E38F8">
        <w:rPr>
          <w:lang w:val="es-BO"/>
        </w:rPr>
        <w:t>o</w:t>
      </w:r>
      <w:r w:rsidR="00922430" w:rsidRPr="001E38F8">
        <w:rPr>
          <w:lang w:val="es-BO"/>
        </w:rPr>
        <w:t xml:space="preserve"> falla aún no afecta a los servicios cursados entonces la intervención </w:t>
      </w:r>
      <w:r w:rsidR="00E9190E" w:rsidRPr="001E38F8">
        <w:rPr>
          <w:lang w:val="es-BO"/>
        </w:rPr>
        <w:t xml:space="preserve">de emergencia </w:t>
      </w:r>
      <w:r w:rsidR="00922430" w:rsidRPr="001E38F8">
        <w:rPr>
          <w:lang w:val="es-BO"/>
        </w:rPr>
        <w:t>se programará para la ventana de mantenimiento horas de la madrugada)</w:t>
      </w:r>
      <w:r w:rsidR="009A29D3" w:rsidRPr="001E38F8">
        <w:rPr>
          <w:lang w:val="es-BO"/>
        </w:rPr>
        <w:t xml:space="preserve">, </w:t>
      </w:r>
      <w:r w:rsidR="00922430" w:rsidRPr="001E38F8">
        <w:rPr>
          <w:lang w:val="es-BO"/>
        </w:rPr>
        <w:t xml:space="preserve">y se comunicará al supervisor regional de ENTEL </w:t>
      </w:r>
      <w:r w:rsidR="00073248">
        <w:rPr>
          <w:lang w:val="es-BO"/>
        </w:rPr>
        <w:t xml:space="preserve">S.A. </w:t>
      </w:r>
      <w:r w:rsidR="00922430" w:rsidRPr="001E38F8">
        <w:rPr>
          <w:lang w:val="es-BO"/>
        </w:rPr>
        <w:t>para conocimiento del ente regulador</w:t>
      </w:r>
      <w:r w:rsidR="00E9190E" w:rsidRPr="001E38F8">
        <w:rPr>
          <w:lang w:val="es-BO"/>
        </w:rPr>
        <w:t xml:space="preserve"> y al NOC.</w:t>
      </w:r>
    </w:p>
    <w:p w:rsidR="00922430" w:rsidRPr="001E38F8" w:rsidRDefault="00922430" w:rsidP="001E3AFD">
      <w:pPr>
        <w:rPr>
          <w:lang w:val="es-BO"/>
        </w:rPr>
      </w:pPr>
    </w:p>
    <w:p w:rsidR="008749DC" w:rsidRPr="001E38F8" w:rsidRDefault="00922430" w:rsidP="001E3AFD">
      <w:pPr>
        <w:rPr>
          <w:lang w:val="es-BO"/>
        </w:rPr>
      </w:pPr>
      <w:r w:rsidRPr="001E38F8">
        <w:rPr>
          <w:lang w:val="es-BO"/>
        </w:rPr>
        <w:t>El personal de la empresa contratista, debe comunicarse con el NOC a su llegada al sitio y comunicar el inicio de la intervención</w:t>
      </w:r>
      <w:r w:rsidR="00E9190E" w:rsidRPr="001E38F8">
        <w:rPr>
          <w:lang w:val="es-BO"/>
        </w:rPr>
        <w:t>.</w:t>
      </w:r>
      <w:r w:rsidRPr="001E38F8">
        <w:rPr>
          <w:lang w:val="es-BO"/>
        </w:rPr>
        <w:t xml:space="preserve"> </w:t>
      </w:r>
      <w:r w:rsidR="00E9190E" w:rsidRPr="001E38F8">
        <w:rPr>
          <w:lang w:val="es-BO"/>
        </w:rPr>
        <w:t>E</w:t>
      </w:r>
      <w:r w:rsidR="008749DC" w:rsidRPr="001E38F8">
        <w:rPr>
          <w:lang w:val="es-BO"/>
        </w:rPr>
        <w:t xml:space="preserve">n cuanto sea posible, comunicar </w:t>
      </w:r>
      <w:r w:rsidR="000F15B3" w:rsidRPr="001E38F8">
        <w:rPr>
          <w:lang w:val="es-BO"/>
        </w:rPr>
        <w:t xml:space="preserve">el diagnóstico </w:t>
      </w:r>
      <w:r w:rsidR="008749DC" w:rsidRPr="001E38F8">
        <w:rPr>
          <w:lang w:val="es-BO"/>
        </w:rPr>
        <w:t>de la falla que se realice en campo y el tiempo estimado para la solución.</w:t>
      </w:r>
    </w:p>
    <w:p w:rsidR="008749DC" w:rsidRPr="001E38F8" w:rsidRDefault="008749DC" w:rsidP="001E3AFD">
      <w:pPr>
        <w:rPr>
          <w:lang w:val="es-BO"/>
        </w:rPr>
      </w:pPr>
    </w:p>
    <w:p w:rsidR="008749DC" w:rsidRPr="001E38F8" w:rsidRDefault="00A267F6" w:rsidP="001E3AFD">
      <w:pPr>
        <w:rPr>
          <w:lang w:val="es-BO"/>
        </w:rPr>
      </w:pPr>
      <w:r w:rsidRPr="001E38F8">
        <w:rPr>
          <w:lang w:val="es-BO"/>
        </w:rPr>
        <w:t>Una vez concluida</w:t>
      </w:r>
      <w:r w:rsidR="008749DC" w:rsidRPr="001E38F8">
        <w:rPr>
          <w:lang w:val="es-BO"/>
        </w:rPr>
        <w:t xml:space="preserve"> la intervención, </w:t>
      </w:r>
      <w:r w:rsidR="00073248">
        <w:rPr>
          <w:lang w:val="es-BO"/>
        </w:rPr>
        <w:t>el grupo de trabajo de la empresa contratista</w:t>
      </w:r>
      <w:r w:rsidR="008749DC" w:rsidRPr="001E38F8">
        <w:rPr>
          <w:lang w:val="es-BO"/>
        </w:rPr>
        <w:t xml:space="preserve"> debe comuni</w:t>
      </w:r>
      <w:r w:rsidR="002D0262" w:rsidRPr="001E38F8">
        <w:rPr>
          <w:lang w:val="es-BO"/>
        </w:rPr>
        <w:t>car al NOC</w:t>
      </w:r>
      <w:r w:rsidR="008749DC" w:rsidRPr="001E38F8">
        <w:rPr>
          <w:lang w:val="es-BO"/>
        </w:rPr>
        <w:t>, los resultados de la intervención</w:t>
      </w:r>
      <w:r w:rsidRPr="001E38F8">
        <w:rPr>
          <w:lang w:val="es-BO"/>
        </w:rPr>
        <w:t>.</w:t>
      </w:r>
    </w:p>
    <w:p w:rsidR="008749DC" w:rsidRPr="001E38F8" w:rsidRDefault="008749DC" w:rsidP="00D15FA2">
      <w:pPr>
        <w:pStyle w:val="Ttulo3"/>
        <w:tabs>
          <w:tab w:val="clear" w:pos="720"/>
          <w:tab w:val="num" w:pos="-840"/>
        </w:tabs>
      </w:pPr>
      <w:bookmarkStart w:id="8" w:name="_Toc426454968"/>
      <w:r w:rsidRPr="001E38F8">
        <w:t xml:space="preserve">IDENTIFICACIÓN DEL </w:t>
      </w:r>
      <w:r w:rsidRPr="001E3AFD">
        <w:t>DEFECTO</w:t>
      </w:r>
      <w:bookmarkEnd w:id="8"/>
    </w:p>
    <w:p w:rsidR="008749DC" w:rsidRPr="001E38F8" w:rsidRDefault="008749DC" w:rsidP="008749DC">
      <w:pPr>
        <w:rPr>
          <w:rFonts w:cs="Tahoma"/>
          <w:lang w:val="es-BO"/>
        </w:rPr>
      </w:pPr>
    </w:p>
    <w:p w:rsidR="008749DC" w:rsidRPr="001E38F8" w:rsidRDefault="008749DC" w:rsidP="001E3AFD">
      <w:pPr>
        <w:rPr>
          <w:lang w:val="es-BO"/>
        </w:rPr>
      </w:pPr>
      <w:r w:rsidRPr="001E38F8">
        <w:rPr>
          <w:lang w:val="es-BO"/>
        </w:rPr>
        <w:t>A través del análisis de síntomas e indicadores de falla informados por el NOC y de la infor</w:t>
      </w:r>
      <w:r w:rsidR="00A267F6" w:rsidRPr="001E38F8">
        <w:rPr>
          <w:lang w:val="es-BO"/>
        </w:rPr>
        <w:t>mación recopilada</w:t>
      </w:r>
      <w:r w:rsidRPr="001E38F8">
        <w:rPr>
          <w:lang w:val="es-BO"/>
        </w:rPr>
        <w:t xml:space="preserve"> en sitio, el personal de mantenimiento de la empresa contratista, realizará el trabajo de identificación de módulos, partes </w:t>
      </w:r>
      <w:r w:rsidR="002177CB" w:rsidRPr="001E38F8">
        <w:rPr>
          <w:lang w:val="es-BO"/>
        </w:rPr>
        <w:t>o</w:t>
      </w:r>
      <w:r w:rsidRPr="001E38F8">
        <w:rPr>
          <w:lang w:val="es-BO"/>
        </w:rPr>
        <w:t xml:space="preserve"> elementos con defecto y la causa que provocó la falla. El diagnóstico de falla debe ser comunicado al NOC y a</w:t>
      </w:r>
      <w:r w:rsidR="002D0262" w:rsidRPr="001E38F8">
        <w:rPr>
          <w:lang w:val="es-BO"/>
        </w:rPr>
        <w:t xml:space="preserve">l Supervisor Regional de ENTEL </w:t>
      </w:r>
      <w:r w:rsidR="00073248">
        <w:rPr>
          <w:lang w:val="es-BO"/>
        </w:rPr>
        <w:t xml:space="preserve">S.A. </w:t>
      </w:r>
      <w:r w:rsidRPr="001E38F8">
        <w:rPr>
          <w:lang w:val="es-BO"/>
        </w:rPr>
        <w:t>para fines de seguimiento.</w:t>
      </w:r>
    </w:p>
    <w:p w:rsidR="008749DC" w:rsidRPr="001E38F8" w:rsidRDefault="008749DC" w:rsidP="00D15FA2">
      <w:pPr>
        <w:pStyle w:val="Ttulo3"/>
        <w:tabs>
          <w:tab w:val="clear" w:pos="720"/>
          <w:tab w:val="num" w:pos="-840"/>
        </w:tabs>
      </w:pPr>
      <w:bookmarkStart w:id="9" w:name="_Toc426454969"/>
      <w:r w:rsidRPr="001E38F8">
        <w:t>ELIMINACIÓN DE CAUSA</w:t>
      </w:r>
      <w:bookmarkEnd w:id="9"/>
    </w:p>
    <w:p w:rsidR="008749DC" w:rsidRPr="001E38F8" w:rsidRDefault="008749DC" w:rsidP="008749DC">
      <w:pPr>
        <w:rPr>
          <w:rFonts w:cs="Tahoma"/>
          <w:lang w:val="es-BO"/>
        </w:rPr>
      </w:pPr>
    </w:p>
    <w:p w:rsidR="008749DC" w:rsidRPr="001E38F8" w:rsidRDefault="008749DC" w:rsidP="001E3AFD">
      <w:pPr>
        <w:rPr>
          <w:lang w:val="es-BO"/>
        </w:rPr>
      </w:pPr>
      <w:r w:rsidRPr="001E38F8">
        <w:rPr>
          <w:lang w:val="es-BO"/>
        </w:rPr>
        <w:t>Si la causa que provocó la falla está plenamente identificada (acumulación del polvo, humedad, mal funcionamiento del equipo de aire acondicionado,</w:t>
      </w:r>
      <w:r w:rsidR="00A267F6" w:rsidRPr="001E38F8">
        <w:rPr>
          <w:lang w:val="es-BO"/>
        </w:rPr>
        <w:t xml:space="preserve"> falla del sistema de ventilación de equipos,</w:t>
      </w:r>
      <w:r w:rsidRPr="001E38F8">
        <w:rPr>
          <w:lang w:val="es-BO"/>
        </w:rPr>
        <w:t xml:space="preserve"> etc.), entonces, deberá eliminarse la causa antes de la reparación </w:t>
      </w:r>
      <w:r w:rsidR="002177CB" w:rsidRPr="001E38F8">
        <w:rPr>
          <w:lang w:val="es-BO"/>
        </w:rPr>
        <w:t>o</w:t>
      </w:r>
      <w:r w:rsidRPr="001E38F8">
        <w:rPr>
          <w:lang w:val="es-BO"/>
        </w:rPr>
        <w:t xml:space="preserve"> sustitución del elemento averiado. </w:t>
      </w:r>
    </w:p>
    <w:p w:rsidR="008749DC" w:rsidRPr="001E38F8" w:rsidRDefault="008749DC" w:rsidP="001E3AFD"/>
    <w:p w:rsidR="008749DC" w:rsidRPr="001E38F8" w:rsidRDefault="008749DC" w:rsidP="001E3AFD">
      <w:r w:rsidRPr="001E38F8">
        <w:t>La eliminación de la causa consiste en la ejecución de acciones que permitan evitar en el futuro que la causa identificada origine otra falla similar, esto se logrará mediante aislamiento de la causa, protección de los elementos afectados y/o implementación de medidas de seguridad y de contingencia.</w:t>
      </w:r>
    </w:p>
    <w:p w:rsidR="008749DC" w:rsidRPr="001E38F8" w:rsidRDefault="008749DC" w:rsidP="00D15FA2">
      <w:pPr>
        <w:pStyle w:val="Ttulo3"/>
        <w:tabs>
          <w:tab w:val="clear" w:pos="720"/>
          <w:tab w:val="num" w:pos="-840"/>
        </w:tabs>
      </w:pPr>
      <w:bookmarkStart w:id="10" w:name="_Toc426454970"/>
      <w:r w:rsidRPr="001E38F8">
        <w:lastRenderedPageBreak/>
        <w:t>ELIMINACIÓN DEL DEFECTO Y VERIFICACIÓN DE SOLUCIÓN DE FALLA</w:t>
      </w:r>
      <w:bookmarkEnd w:id="10"/>
    </w:p>
    <w:p w:rsidR="008749DC" w:rsidRPr="001E38F8" w:rsidRDefault="008749DC" w:rsidP="008749DC">
      <w:pPr>
        <w:rPr>
          <w:rFonts w:cs="Tahoma"/>
          <w:lang w:val="es-BO"/>
        </w:rPr>
      </w:pPr>
    </w:p>
    <w:p w:rsidR="00E62C3C" w:rsidRDefault="008749DC" w:rsidP="001E3AFD">
      <w:pPr>
        <w:rPr>
          <w:lang w:val="es-BO"/>
        </w:rPr>
      </w:pPr>
      <w:r w:rsidRPr="001E38F8">
        <w:rPr>
          <w:lang w:val="es-BO"/>
        </w:rPr>
        <w:t>Consiste en la eliminación de la falla, como ser la sustitución de las partes y piezas defectuosas, o l</w:t>
      </w:r>
      <w:r w:rsidR="00E62C3C" w:rsidRPr="001E38F8">
        <w:rPr>
          <w:lang w:val="es-BO"/>
        </w:rPr>
        <w:t>a reparación de partes dañadas. Para la manipulación de partes deberá utilizarse la manilla antiestática y tomar todos los cuidados necesarios.</w:t>
      </w:r>
    </w:p>
    <w:p w:rsidR="00A50B29" w:rsidRPr="001E38F8" w:rsidRDefault="00A50B29" w:rsidP="001E3AFD">
      <w:pPr>
        <w:rPr>
          <w:lang w:val="es-BO"/>
        </w:rPr>
      </w:pPr>
    </w:p>
    <w:p w:rsidR="008749DC" w:rsidRPr="001E38F8" w:rsidRDefault="008749DC" w:rsidP="001E3AFD">
      <w:pPr>
        <w:rPr>
          <w:lang w:val="es-BO"/>
        </w:rPr>
      </w:pPr>
      <w:r w:rsidRPr="001E38F8">
        <w:rPr>
          <w:lang w:val="es-BO"/>
        </w:rPr>
        <w:t>Una vez eliminado el defecto, se deberá verificar la solución de falla, a través de pruebas de funcionamiento en sitio y/o desde el NOC correspondiente.</w:t>
      </w:r>
    </w:p>
    <w:p w:rsidR="008749DC" w:rsidRPr="001E38F8" w:rsidRDefault="008749DC" w:rsidP="001E3AFD">
      <w:pPr>
        <w:rPr>
          <w:lang w:val="es-BO"/>
        </w:rPr>
      </w:pPr>
    </w:p>
    <w:p w:rsidR="008749DC" w:rsidRPr="001E38F8" w:rsidRDefault="008749DC" w:rsidP="001E3AFD">
      <w:pPr>
        <w:rPr>
          <w:lang w:val="es-BO"/>
        </w:rPr>
      </w:pPr>
      <w:r w:rsidRPr="001E38F8">
        <w:rPr>
          <w:lang w:val="es-BO"/>
        </w:rPr>
        <w:t xml:space="preserve">Para asegurarse del buen funcionamiento de los módulos o equipos sustituidos, el personal de mantenimiento deberá permanecer en sitio por lo menos dos horas después de la solución de falla. Los módulos suelen presentar degradación </w:t>
      </w:r>
      <w:r w:rsidR="00F33FAC" w:rsidRPr="001E38F8">
        <w:rPr>
          <w:lang w:val="es-BO"/>
        </w:rPr>
        <w:t>o</w:t>
      </w:r>
      <w:r w:rsidRPr="001E38F8">
        <w:rPr>
          <w:lang w:val="es-BO"/>
        </w:rPr>
        <w:t xml:space="preserve"> falla, una vez que toman la temperatura de funcionamiento permanente. La verificación de reparación se realizará en sitio y/o desde el NOC, con la observación del restablecimiento de funcionamiento normal de equipos.</w:t>
      </w:r>
    </w:p>
    <w:p w:rsidR="006B325A" w:rsidRPr="001E38F8" w:rsidRDefault="006B325A" w:rsidP="00D15FA2">
      <w:pPr>
        <w:pStyle w:val="Ttulo3"/>
        <w:tabs>
          <w:tab w:val="clear" w:pos="720"/>
          <w:tab w:val="num" w:pos="-840"/>
        </w:tabs>
      </w:pPr>
      <w:bookmarkStart w:id="11" w:name="_Toc426454971"/>
      <w:r w:rsidRPr="001E38F8">
        <w:t xml:space="preserve">TIEMPOS DE </w:t>
      </w:r>
      <w:r w:rsidRPr="001E3AFD">
        <w:t>RESTABLECIMIENTO</w:t>
      </w:r>
      <w:bookmarkEnd w:id="11"/>
    </w:p>
    <w:p w:rsidR="006B325A" w:rsidRPr="001E38F8" w:rsidRDefault="006B325A" w:rsidP="008749DC">
      <w:pPr>
        <w:rPr>
          <w:rFonts w:cs="Tahoma"/>
          <w:lang w:val="es-BO"/>
        </w:rPr>
      </w:pPr>
    </w:p>
    <w:p w:rsidR="00164991" w:rsidRPr="001E38F8" w:rsidRDefault="00164991" w:rsidP="001E3AFD">
      <w:pPr>
        <w:rPr>
          <w:lang w:val="es-BO"/>
        </w:rPr>
      </w:pPr>
      <w:r w:rsidRPr="001E38F8">
        <w:rPr>
          <w:lang w:val="es-BO"/>
        </w:rPr>
        <w:t xml:space="preserve">El tiempo de restablecimiento se computa desde el momento de la emisión del ticket de falla hasta el restablecimiento del funcionamiento normal del enlace </w:t>
      </w:r>
      <w:r w:rsidR="00F33FAC" w:rsidRPr="001E38F8">
        <w:rPr>
          <w:lang w:val="es-BO"/>
        </w:rPr>
        <w:t>o</w:t>
      </w:r>
      <w:r w:rsidR="002E27D4" w:rsidRPr="001E38F8">
        <w:rPr>
          <w:lang w:val="es-BO"/>
        </w:rPr>
        <w:t xml:space="preserve"> equipo afectado.</w:t>
      </w:r>
    </w:p>
    <w:p w:rsidR="002E27D4" w:rsidRPr="001E38F8" w:rsidRDefault="002E27D4" w:rsidP="001E3AFD">
      <w:pPr>
        <w:rPr>
          <w:lang w:val="es-BO"/>
        </w:rPr>
      </w:pPr>
    </w:p>
    <w:p w:rsidR="004432AA" w:rsidRPr="001E38F8" w:rsidRDefault="004432AA" w:rsidP="001E3AFD">
      <w:pPr>
        <w:rPr>
          <w:lang w:val="es-BO"/>
        </w:rPr>
      </w:pPr>
      <w:r w:rsidRPr="001E38F8">
        <w:rPr>
          <w:lang w:val="es-BO"/>
        </w:rPr>
        <w:t xml:space="preserve">Para fallas que afectan a servicios de telecomunicaciones cursados se establecen tiempos máximos de restablecimiento de servicios, que incluyen tiempos de viaje, tiempos de diagnóstico y acciones de emergencia realizadas en sitio. </w:t>
      </w:r>
      <w:r w:rsidR="0048508B" w:rsidRPr="001E38F8">
        <w:rPr>
          <w:lang w:val="es-BO"/>
        </w:rPr>
        <w:t>En caso de emergencia mayor, es decir, cuando se requieran recursos adicionales (repuestos</w:t>
      </w:r>
      <w:r w:rsidR="00595DA5" w:rsidRPr="001E38F8">
        <w:rPr>
          <w:lang w:val="es-BO"/>
        </w:rPr>
        <w:t xml:space="preserve"> adicionales</w:t>
      </w:r>
      <w:r w:rsidR="0048508B" w:rsidRPr="001E38F8">
        <w:rPr>
          <w:lang w:val="es-BO"/>
        </w:rPr>
        <w:t>), el tiempo se computará hasta el momento en que la cuadrilla de emergencia comunica el diagnóstico al centro de mantenimiento y a los supervisores de ENTEL</w:t>
      </w:r>
      <w:r w:rsidR="00073248">
        <w:rPr>
          <w:lang w:val="es-BO"/>
        </w:rPr>
        <w:t xml:space="preserve"> S.A</w:t>
      </w:r>
      <w:r w:rsidR="00F33FAC" w:rsidRPr="001E38F8">
        <w:rPr>
          <w:lang w:val="es-BO"/>
        </w:rPr>
        <w:t>.</w:t>
      </w:r>
    </w:p>
    <w:p w:rsidR="004432AA" w:rsidRPr="001E38F8" w:rsidRDefault="004432AA" w:rsidP="001E3AFD">
      <w:pPr>
        <w:rPr>
          <w:lang w:val="es-BO"/>
        </w:rPr>
      </w:pPr>
    </w:p>
    <w:p w:rsidR="00F37E4A" w:rsidRPr="001E38F8" w:rsidRDefault="00595DA5" w:rsidP="001E3AFD">
      <w:pPr>
        <w:rPr>
          <w:lang w:val="es-BO"/>
        </w:rPr>
      </w:pPr>
      <w:r w:rsidRPr="001E38F8">
        <w:rPr>
          <w:lang w:val="es-BO"/>
        </w:rPr>
        <w:t>Para el mantenimiento correctivo de equipos de radioenlaces, radiobases y nodos de acceso se establece</w:t>
      </w:r>
      <w:r w:rsidR="00C92E23" w:rsidRPr="001E38F8">
        <w:rPr>
          <w:lang w:val="es-BO"/>
        </w:rPr>
        <w:t>rán</w:t>
      </w:r>
      <w:r w:rsidRPr="001E38F8">
        <w:rPr>
          <w:lang w:val="es-BO"/>
        </w:rPr>
        <w:t xml:space="preserve"> tiempos de restablecimiento considerando el tiempo de viaje de los centros de mantenimiento </w:t>
      </w:r>
      <w:r w:rsidR="00F37E4A" w:rsidRPr="001E38F8">
        <w:rPr>
          <w:lang w:val="es-BO"/>
        </w:rPr>
        <w:t xml:space="preserve">a las estaciones </w:t>
      </w:r>
      <w:r w:rsidR="002177CB" w:rsidRPr="001E38F8">
        <w:rPr>
          <w:lang w:val="es-BO"/>
        </w:rPr>
        <w:t>o</w:t>
      </w:r>
      <w:r w:rsidR="00F37E4A" w:rsidRPr="001E38F8">
        <w:rPr>
          <w:lang w:val="es-BO"/>
        </w:rPr>
        <w:t xml:space="preserve"> nodos.</w:t>
      </w:r>
    </w:p>
    <w:p w:rsidR="00595DA5" w:rsidRPr="001E38F8" w:rsidRDefault="00595DA5" w:rsidP="001E3AFD">
      <w:pPr>
        <w:rPr>
          <w:lang w:val="es-BO"/>
        </w:rPr>
      </w:pPr>
    </w:p>
    <w:p w:rsidR="005F564F" w:rsidRPr="001E38F8" w:rsidRDefault="00B810DE" w:rsidP="001E3AFD">
      <w:pPr>
        <w:rPr>
          <w:lang w:val="es-BO"/>
        </w:rPr>
      </w:pPr>
      <w:r w:rsidRPr="001E38F8">
        <w:rPr>
          <w:lang w:val="es-BO"/>
        </w:rPr>
        <w:t>En el</w:t>
      </w:r>
      <w:r w:rsidR="005F564F" w:rsidRPr="001E38F8">
        <w:rPr>
          <w:lang w:val="es-BO"/>
        </w:rPr>
        <w:t xml:space="preserve"> cuad</w:t>
      </w:r>
      <w:r w:rsidRPr="001E38F8">
        <w:rPr>
          <w:lang w:val="es-BO"/>
        </w:rPr>
        <w:t>ro siguiente están definidos los lineamientos para establecer el tiempo máximo de restablecimiento</w:t>
      </w:r>
      <w:r w:rsidR="005F564F" w:rsidRPr="001E38F8">
        <w:rPr>
          <w:lang w:val="es-BO"/>
        </w:rPr>
        <w:t>:</w:t>
      </w:r>
    </w:p>
    <w:p w:rsidR="006B325A" w:rsidRPr="001E38F8" w:rsidRDefault="006B325A" w:rsidP="008749DC">
      <w:pPr>
        <w:rPr>
          <w:rFonts w:cs="Tahoma"/>
          <w:lang w:val="es-BO"/>
        </w:rPr>
      </w:pPr>
    </w:p>
    <w:tbl>
      <w:tblPr>
        <w:tblW w:w="0" w:type="auto"/>
        <w:tblInd w:w="70" w:type="dxa"/>
        <w:tblBorders>
          <w:top w:val="single" w:sz="4" w:space="0" w:color="auto"/>
          <w:left w:val="single" w:sz="4" w:space="0" w:color="auto"/>
          <w:bottom w:val="single" w:sz="4" w:space="0" w:color="auto"/>
          <w:right w:val="single" w:sz="4" w:space="0" w:color="auto"/>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985"/>
        <w:gridCol w:w="3402"/>
        <w:gridCol w:w="3969"/>
      </w:tblGrid>
      <w:tr w:rsidR="005F564F" w:rsidRPr="001E38F8" w:rsidTr="00D15FA2">
        <w:trPr>
          <w:trHeight w:val="369"/>
        </w:trPr>
        <w:tc>
          <w:tcPr>
            <w:tcW w:w="1985" w:type="dxa"/>
            <w:shd w:val="clear" w:color="auto" w:fill="000000"/>
            <w:vAlign w:val="center"/>
          </w:tcPr>
          <w:p w:rsidR="005F564F" w:rsidRPr="00A50B29" w:rsidRDefault="005F564F" w:rsidP="005F564F">
            <w:pPr>
              <w:keepNext/>
              <w:jc w:val="center"/>
              <w:outlineLvl w:val="6"/>
              <w:rPr>
                <w:rFonts w:cs="Tahoma"/>
                <w:b/>
                <w:color w:val="FFFFFF"/>
                <w:sz w:val="18"/>
                <w:szCs w:val="18"/>
                <w:lang w:val="es-BO"/>
              </w:rPr>
            </w:pPr>
            <w:r w:rsidRPr="00A50B29">
              <w:rPr>
                <w:rFonts w:cs="Tahoma"/>
                <w:b/>
                <w:caps/>
                <w:color w:val="FFFFFF"/>
                <w:sz w:val="18"/>
                <w:szCs w:val="18"/>
                <w:lang w:val="es-BO"/>
              </w:rPr>
              <w:lastRenderedPageBreak/>
              <w:t>TIPO DE FALLA</w:t>
            </w:r>
          </w:p>
        </w:tc>
        <w:tc>
          <w:tcPr>
            <w:tcW w:w="3402" w:type="dxa"/>
            <w:shd w:val="clear" w:color="auto" w:fill="000000"/>
            <w:vAlign w:val="center"/>
          </w:tcPr>
          <w:p w:rsidR="005F564F" w:rsidRPr="00A50B29" w:rsidRDefault="005F564F" w:rsidP="005F564F">
            <w:pPr>
              <w:keepNext/>
              <w:jc w:val="center"/>
              <w:outlineLvl w:val="6"/>
              <w:rPr>
                <w:rFonts w:cs="Tahoma"/>
                <w:b/>
                <w:caps/>
                <w:color w:val="FFFFFF"/>
                <w:sz w:val="18"/>
                <w:szCs w:val="18"/>
                <w:lang w:val="es-BO"/>
              </w:rPr>
            </w:pPr>
            <w:r w:rsidRPr="00A50B29">
              <w:rPr>
                <w:rFonts w:cs="Tahoma"/>
                <w:b/>
                <w:caps/>
                <w:color w:val="FFFFFF"/>
                <w:sz w:val="18"/>
                <w:szCs w:val="18"/>
                <w:lang w:val="es-BO"/>
              </w:rPr>
              <w:t>Tiempo MÁXIMO de restablecimiento</w:t>
            </w:r>
          </w:p>
        </w:tc>
        <w:tc>
          <w:tcPr>
            <w:tcW w:w="3969" w:type="dxa"/>
            <w:shd w:val="clear" w:color="auto" w:fill="000000"/>
            <w:vAlign w:val="center"/>
          </w:tcPr>
          <w:p w:rsidR="005F564F" w:rsidRPr="00A50B29" w:rsidRDefault="005F564F" w:rsidP="005F564F">
            <w:pPr>
              <w:keepNext/>
              <w:jc w:val="center"/>
              <w:outlineLvl w:val="6"/>
              <w:rPr>
                <w:rFonts w:cs="Tahoma"/>
                <w:b/>
                <w:caps/>
                <w:color w:val="FFFFFF"/>
                <w:sz w:val="18"/>
                <w:szCs w:val="18"/>
                <w:lang w:val="es-BO"/>
              </w:rPr>
            </w:pPr>
            <w:r w:rsidRPr="00A50B29">
              <w:rPr>
                <w:rFonts w:cs="Tahoma"/>
                <w:b/>
                <w:caps/>
                <w:color w:val="FFFFFF"/>
                <w:sz w:val="18"/>
                <w:szCs w:val="18"/>
                <w:lang w:val="es-BO"/>
              </w:rPr>
              <w:t>Comentarios</w:t>
            </w:r>
          </w:p>
        </w:tc>
      </w:tr>
      <w:tr w:rsidR="005F564F" w:rsidRPr="001E38F8" w:rsidTr="00D15FA2">
        <w:tc>
          <w:tcPr>
            <w:tcW w:w="1985" w:type="dxa"/>
          </w:tcPr>
          <w:p w:rsidR="005F564F" w:rsidRPr="00A50B29" w:rsidRDefault="005F564F" w:rsidP="005F564F">
            <w:pPr>
              <w:keepNext/>
              <w:spacing w:before="60"/>
              <w:outlineLvl w:val="6"/>
              <w:rPr>
                <w:rFonts w:cs="Tahoma"/>
                <w:sz w:val="18"/>
                <w:szCs w:val="18"/>
                <w:lang w:val="es-BO"/>
              </w:rPr>
            </w:pPr>
            <w:r w:rsidRPr="00A50B29">
              <w:rPr>
                <w:rFonts w:cs="Tahoma"/>
                <w:sz w:val="18"/>
                <w:szCs w:val="18"/>
                <w:lang w:val="es-BO"/>
              </w:rPr>
              <w:t>CON CORTE DE SERVICIO O EMERGENCIAS</w:t>
            </w:r>
          </w:p>
        </w:tc>
        <w:tc>
          <w:tcPr>
            <w:tcW w:w="3402" w:type="dxa"/>
          </w:tcPr>
          <w:p w:rsidR="005F564F" w:rsidRPr="00A50B29" w:rsidRDefault="005F564F" w:rsidP="00C02212">
            <w:pPr>
              <w:numPr>
                <w:ilvl w:val="0"/>
                <w:numId w:val="3"/>
              </w:numPr>
              <w:tabs>
                <w:tab w:val="clear" w:pos="360"/>
                <w:tab w:val="num" w:pos="213"/>
              </w:tabs>
              <w:spacing w:before="60"/>
              <w:ind w:left="213" w:hanging="213"/>
              <w:rPr>
                <w:rFonts w:cs="Tahoma"/>
                <w:sz w:val="18"/>
                <w:szCs w:val="18"/>
                <w:lang w:val="es-BO"/>
              </w:rPr>
            </w:pPr>
            <w:r w:rsidRPr="00A50B29">
              <w:rPr>
                <w:rFonts w:cs="Tahoma"/>
                <w:sz w:val="18"/>
                <w:szCs w:val="18"/>
                <w:lang w:val="es-BO"/>
              </w:rPr>
              <w:t>Sistema o equipo en área urbana: dos (2) horas desde el momento de la notificación de la falla.</w:t>
            </w:r>
          </w:p>
          <w:p w:rsidR="005F564F" w:rsidRPr="00A50B29" w:rsidRDefault="005F564F" w:rsidP="00C02212">
            <w:pPr>
              <w:numPr>
                <w:ilvl w:val="0"/>
                <w:numId w:val="3"/>
              </w:numPr>
              <w:tabs>
                <w:tab w:val="clear" w:pos="360"/>
                <w:tab w:val="num" w:pos="213"/>
              </w:tabs>
              <w:spacing w:before="60"/>
              <w:ind w:left="213" w:hanging="213"/>
              <w:rPr>
                <w:rFonts w:cs="Tahoma"/>
                <w:sz w:val="18"/>
                <w:szCs w:val="18"/>
                <w:lang w:val="es-BO"/>
              </w:rPr>
            </w:pPr>
            <w:r w:rsidRPr="00A50B29">
              <w:rPr>
                <w:rFonts w:cs="Tahoma"/>
                <w:sz w:val="18"/>
                <w:szCs w:val="18"/>
                <w:lang w:val="es-BO"/>
              </w:rPr>
              <w:t xml:space="preserve">Sistema o equipo en área rural: a partir de la notificación de la falla: dos (2) horas más el tiempo de viaje a la estación indicado en las </w:t>
            </w:r>
            <w:r w:rsidR="00B810DE" w:rsidRPr="00A50B29">
              <w:rPr>
                <w:rFonts w:cs="Tahoma"/>
                <w:sz w:val="18"/>
                <w:szCs w:val="18"/>
                <w:lang w:val="es-BO"/>
              </w:rPr>
              <w:t>tablas de estaciones</w:t>
            </w:r>
            <w:r w:rsidRPr="00A50B29">
              <w:rPr>
                <w:rFonts w:cs="Tahoma"/>
                <w:sz w:val="18"/>
                <w:szCs w:val="18"/>
                <w:lang w:val="es-BO"/>
              </w:rPr>
              <w:t>.</w:t>
            </w:r>
            <w:r w:rsidR="00B810DE" w:rsidRPr="00A50B29">
              <w:rPr>
                <w:rFonts w:cs="Tahoma"/>
                <w:sz w:val="18"/>
                <w:szCs w:val="18"/>
                <w:lang w:val="es-BO"/>
              </w:rPr>
              <w:t xml:space="preserve"> </w:t>
            </w:r>
          </w:p>
        </w:tc>
        <w:tc>
          <w:tcPr>
            <w:tcW w:w="3969" w:type="dxa"/>
          </w:tcPr>
          <w:p w:rsidR="005F564F" w:rsidRPr="00A50B29" w:rsidRDefault="005F564F" w:rsidP="005F564F">
            <w:pPr>
              <w:spacing w:before="60"/>
              <w:rPr>
                <w:rFonts w:cs="Tahoma"/>
                <w:sz w:val="18"/>
                <w:szCs w:val="18"/>
                <w:lang w:val="es-BO"/>
              </w:rPr>
            </w:pPr>
            <w:r w:rsidRPr="00A50B29">
              <w:rPr>
                <w:rFonts w:cs="Tahoma"/>
                <w:sz w:val="18"/>
                <w:szCs w:val="18"/>
                <w:lang w:val="es-BO"/>
              </w:rPr>
              <w:t xml:space="preserve">Este tipo de falla se refiere a fallas en cualquiera de los sistemas instalados en una estación y que la misma origina una indisponibilidad de uso del servicio. </w:t>
            </w:r>
          </w:p>
          <w:p w:rsidR="005F564F" w:rsidRPr="00A50B29" w:rsidRDefault="005F564F" w:rsidP="005F564F">
            <w:pPr>
              <w:spacing w:before="60"/>
              <w:rPr>
                <w:rFonts w:cs="Tahoma"/>
                <w:sz w:val="18"/>
                <w:szCs w:val="18"/>
                <w:lang w:val="es-BO"/>
              </w:rPr>
            </w:pPr>
            <w:r w:rsidRPr="00A50B29">
              <w:rPr>
                <w:rFonts w:cs="Tahoma"/>
                <w:sz w:val="18"/>
                <w:szCs w:val="18"/>
                <w:lang w:val="es-BO"/>
              </w:rPr>
              <w:t>Problemas muy serios que ponen en riesgo la integridad de la estación y/o equipos allí instalados.</w:t>
            </w:r>
          </w:p>
          <w:p w:rsidR="005F564F" w:rsidRPr="00A50B29" w:rsidRDefault="005F564F" w:rsidP="005F564F">
            <w:pPr>
              <w:spacing w:before="60"/>
              <w:rPr>
                <w:rFonts w:cs="Tahoma"/>
                <w:b/>
                <w:sz w:val="18"/>
                <w:szCs w:val="18"/>
                <w:lang w:val="es-BO"/>
              </w:rPr>
            </w:pPr>
            <w:r w:rsidRPr="00A50B29">
              <w:rPr>
                <w:rFonts w:cs="Tahoma"/>
                <w:sz w:val="18"/>
                <w:szCs w:val="18"/>
                <w:lang w:val="es-BO"/>
              </w:rPr>
              <w:t>Problemas que pueden llegar a ser críticos en muy poco tiempo y que ponen en peligro la continuidad del servicio.</w:t>
            </w:r>
          </w:p>
        </w:tc>
      </w:tr>
      <w:tr w:rsidR="005F564F" w:rsidRPr="001E38F8" w:rsidTr="00D15FA2">
        <w:tc>
          <w:tcPr>
            <w:tcW w:w="1985" w:type="dxa"/>
          </w:tcPr>
          <w:p w:rsidR="005F564F" w:rsidRPr="00A50B29" w:rsidRDefault="005F564F" w:rsidP="005F564F">
            <w:pPr>
              <w:keepNext/>
              <w:spacing w:before="60"/>
              <w:outlineLvl w:val="6"/>
              <w:rPr>
                <w:rFonts w:cs="Tahoma"/>
                <w:sz w:val="18"/>
                <w:szCs w:val="18"/>
                <w:lang w:val="es-BO"/>
              </w:rPr>
            </w:pPr>
            <w:r w:rsidRPr="00A50B29">
              <w:rPr>
                <w:rFonts w:cs="Tahoma"/>
                <w:sz w:val="18"/>
                <w:szCs w:val="18"/>
                <w:lang w:val="es-BO"/>
              </w:rPr>
              <w:t>SIN CORTE DE SERVICIO</w:t>
            </w:r>
          </w:p>
        </w:tc>
        <w:tc>
          <w:tcPr>
            <w:tcW w:w="3402" w:type="dxa"/>
          </w:tcPr>
          <w:p w:rsidR="005F564F" w:rsidRPr="00A50B29" w:rsidRDefault="005F564F" w:rsidP="00C02212">
            <w:pPr>
              <w:numPr>
                <w:ilvl w:val="0"/>
                <w:numId w:val="4"/>
              </w:numPr>
              <w:tabs>
                <w:tab w:val="clear" w:pos="360"/>
                <w:tab w:val="num" w:pos="213"/>
              </w:tabs>
              <w:spacing w:before="60"/>
              <w:ind w:left="213" w:hanging="213"/>
              <w:rPr>
                <w:rFonts w:cs="Tahoma"/>
                <w:sz w:val="18"/>
                <w:szCs w:val="18"/>
                <w:lang w:val="es-BO"/>
              </w:rPr>
            </w:pPr>
            <w:r w:rsidRPr="00A50B29">
              <w:rPr>
                <w:rFonts w:cs="Tahoma"/>
                <w:sz w:val="18"/>
                <w:szCs w:val="18"/>
                <w:lang w:val="es-BO"/>
              </w:rPr>
              <w:t>Área urbana: cuatro (4) horas desde el momento de la notificación de la falla.</w:t>
            </w:r>
          </w:p>
          <w:p w:rsidR="005F564F" w:rsidRPr="00A50B29" w:rsidRDefault="005F564F" w:rsidP="00C02212">
            <w:pPr>
              <w:numPr>
                <w:ilvl w:val="0"/>
                <w:numId w:val="4"/>
              </w:numPr>
              <w:tabs>
                <w:tab w:val="clear" w:pos="360"/>
                <w:tab w:val="num" w:pos="213"/>
              </w:tabs>
              <w:spacing w:before="60"/>
              <w:ind w:left="213" w:hanging="213"/>
              <w:rPr>
                <w:rFonts w:cs="Tahoma"/>
                <w:sz w:val="18"/>
                <w:szCs w:val="18"/>
                <w:lang w:val="es-BO"/>
              </w:rPr>
            </w:pPr>
            <w:r w:rsidRPr="00A50B29">
              <w:rPr>
                <w:rFonts w:cs="Tahoma"/>
                <w:sz w:val="18"/>
                <w:szCs w:val="18"/>
                <w:lang w:val="es-BO"/>
              </w:rPr>
              <w:t>Área rural: a partir de la notificación de la falla: cuatro (4) horas más el tiempo de viaje a la estación, indicado en las  t</w:t>
            </w:r>
            <w:r w:rsidR="00B810DE" w:rsidRPr="00A50B29">
              <w:rPr>
                <w:rFonts w:cs="Tahoma"/>
                <w:sz w:val="18"/>
                <w:szCs w:val="18"/>
                <w:lang w:val="es-BO"/>
              </w:rPr>
              <w:t xml:space="preserve">ablas de estaciones </w:t>
            </w:r>
          </w:p>
        </w:tc>
        <w:tc>
          <w:tcPr>
            <w:tcW w:w="3969" w:type="dxa"/>
          </w:tcPr>
          <w:p w:rsidR="005F564F" w:rsidRPr="00A50B29" w:rsidRDefault="005F564F" w:rsidP="00B676D5">
            <w:pPr>
              <w:keepNext/>
              <w:spacing w:before="60"/>
              <w:outlineLvl w:val="6"/>
              <w:rPr>
                <w:rFonts w:cs="Tahoma"/>
                <w:sz w:val="18"/>
                <w:szCs w:val="18"/>
                <w:lang w:val="es-BO"/>
              </w:rPr>
            </w:pPr>
            <w:r w:rsidRPr="00A50B29">
              <w:rPr>
                <w:rFonts w:cs="Tahoma"/>
                <w:sz w:val="18"/>
                <w:szCs w:val="18"/>
                <w:lang w:val="es-BO"/>
              </w:rPr>
              <w:t>Es una falla que se manifiesta mediante alarmas o degradación de indicadores de desempeño, pero no afectan los servicios</w:t>
            </w:r>
            <w:r w:rsidR="00B676D5" w:rsidRPr="00A50B29">
              <w:rPr>
                <w:rFonts w:cs="Tahoma"/>
                <w:sz w:val="18"/>
                <w:szCs w:val="18"/>
                <w:lang w:val="es-BO"/>
              </w:rPr>
              <w:t xml:space="preserve"> o afectan parcialmente.</w:t>
            </w:r>
          </w:p>
        </w:tc>
      </w:tr>
      <w:tr w:rsidR="005F564F" w:rsidRPr="001E38F8" w:rsidTr="00D15FA2">
        <w:tc>
          <w:tcPr>
            <w:tcW w:w="1985" w:type="dxa"/>
          </w:tcPr>
          <w:p w:rsidR="005F564F" w:rsidRPr="00A50B29" w:rsidRDefault="005F564F" w:rsidP="005F564F">
            <w:pPr>
              <w:keepNext/>
              <w:spacing w:before="60"/>
              <w:outlineLvl w:val="6"/>
              <w:rPr>
                <w:rFonts w:cs="Tahoma"/>
                <w:sz w:val="18"/>
                <w:szCs w:val="18"/>
                <w:lang w:val="es-BO"/>
              </w:rPr>
            </w:pPr>
            <w:r w:rsidRPr="00A50B29">
              <w:rPr>
                <w:rFonts w:cs="Tahoma"/>
                <w:sz w:val="18"/>
                <w:szCs w:val="18"/>
                <w:lang w:val="es-BO"/>
              </w:rPr>
              <w:t>FALLAS EN EQUIPOS ACONDICIONADORES DE AIRE</w:t>
            </w:r>
          </w:p>
        </w:tc>
        <w:tc>
          <w:tcPr>
            <w:tcW w:w="3402" w:type="dxa"/>
          </w:tcPr>
          <w:p w:rsidR="005F564F" w:rsidRPr="00A50B29" w:rsidRDefault="005F564F" w:rsidP="00C02212">
            <w:pPr>
              <w:numPr>
                <w:ilvl w:val="0"/>
                <w:numId w:val="5"/>
              </w:numPr>
              <w:tabs>
                <w:tab w:val="clear" w:pos="360"/>
                <w:tab w:val="num" w:pos="213"/>
              </w:tabs>
              <w:spacing w:before="60"/>
              <w:ind w:left="213" w:hanging="213"/>
              <w:rPr>
                <w:rFonts w:cs="Tahoma"/>
                <w:sz w:val="18"/>
                <w:szCs w:val="18"/>
                <w:lang w:val="es-BO"/>
              </w:rPr>
            </w:pPr>
            <w:r w:rsidRPr="00A50B29">
              <w:rPr>
                <w:rFonts w:cs="Tahoma"/>
                <w:sz w:val="18"/>
                <w:szCs w:val="18"/>
                <w:lang w:val="es-BO"/>
              </w:rPr>
              <w:t>Área urbana: cuatro (4) horas a partir de la notificación del problema.</w:t>
            </w:r>
          </w:p>
          <w:p w:rsidR="005F564F" w:rsidRPr="00A50B29" w:rsidRDefault="005F564F" w:rsidP="00C02212">
            <w:pPr>
              <w:keepNext/>
              <w:numPr>
                <w:ilvl w:val="0"/>
                <w:numId w:val="5"/>
              </w:numPr>
              <w:tabs>
                <w:tab w:val="clear" w:pos="360"/>
                <w:tab w:val="num" w:pos="213"/>
              </w:tabs>
              <w:spacing w:before="60"/>
              <w:ind w:left="213" w:hanging="213"/>
              <w:outlineLvl w:val="6"/>
              <w:rPr>
                <w:rFonts w:cs="Tahoma"/>
                <w:sz w:val="18"/>
                <w:szCs w:val="18"/>
                <w:lang w:val="es-BO"/>
              </w:rPr>
            </w:pPr>
            <w:r w:rsidRPr="00A50B29">
              <w:rPr>
                <w:rFonts w:cs="Tahoma"/>
                <w:sz w:val="18"/>
                <w:szCs w:val="18"/>
                <w:lang w:val="es-BO"/>
              </w:rPr>
              <w:t>Área rural: a partir de la notificación del problema, cuatro (4) horas más el tiempo mínimo de viaje hasta el sitio, indicado en las t</w:t>
            </w:r>
            <w:r w:rsidR="00503267" w:rsidRPr="00A50B29">
              <w:rPr>
                <w:rFonts w:cs="Tahoma"/>
                <w:sz w:val="18"/>
                <w:szCs w:val="18"/>
                <w:lang w:val="es-BO"/>
              </w:rPr>
              <w:t>ablas de estaciones</w:t>
            </w:r>
          </w:p>
        </w:tc>
        <w:tc>
          <w:tcPr>
            <w:tcW w:w="3969" w:type="dxa"/>
          </w:tcPr>
          <w:p w:rsidR="005F564F" w:rsidRPr="00A50B29" w:rsidRDefault="005F564F" w:rsidP="005F564F">
            <w:pPr>
              <w:keepNext/>
              <w:spacing w:before="60"/>
              <w:outlineLvl w:val="6"/>
              <w:rPr>
                <w:rFonts w:cs="Tahoma"/>
                <w:sz w:val="18"/>
                <w:szCs w:val="18"/>
                <w:lang w:val="es-BO"/>
              </w:rPr>
            </w:pPr>
            <w:r w:rsidRPr="00A50B29">
              <w:rPr>
                <w:rFonts w:cs="Tahoma"/>
                <w:sz w:val="18"/>
                <w:szCs w:val="18"/>
                <w:lang w:val="es-BO"/>
              </w:rPr>
              <w:t>Problemas que deben ser solucionados antes del tiempo previsto por preservación de los equipos.</w:t>
            </w:r>
          </w:p>
        </w:tc>
      </w:tr>
    </w:tbl>
    <w:p w:rsidR="005F564F" w:rsidRPr="001E38F8" w:rsidRDefault="005F564F" w:rsidP="00D15FA2">
      <w:pPr>
        <w:rPr>
          <w:rFonts w:cs="Tahoma"/>
          <w:lang w:val="es-BO"/>
        </w:rPr>
      </w:pPr>
    </w:p>
    <w:p w:rsidR="0098035A" w:rsidRPr="001E38F8" w:rsidRDefault="0098035A" w:rsidP="00D15FA2">
      <w:pPr>
        <w:rPr>
          <w:lang w:val="es-BO"/>
        </w:rPr>
      </w:pPr>
      <w:r w:rsidRPr="001E38F8">
        <w:rPr>
          <w:lang w:val="es-BO"/>
        </w:rPr>
        <w:t>En las tablas de asignación de estaciones a centros y subcentros de mantenimiento se establecerá el tiempo d</w:t>
      </w:r>
      <w:r w:rsidR="0055608B" w:rsidRPr="001E38F8">
        <w:rPr>
          <w:lang w:val="es-BO"/>
        </w:rPr>
        <w:t>e restablecimiento considerando</w:t>
      </w:r>
      <w:r w:rsidRPr="001E38F8">
        <w:rPr>
          <w:lang w:val="es-BO"/>
        </w:rPr>
        <w:t xml:space="preserve"> los medios de transporte, características de vías de acceso y distancia del centro </w:t>
      </w:r>
      <w:r w:rsidR="00C812D7" w:rsidRPr="001E38F8">
        <w:rPr>
          <w:lang w:val="es-BO"/>
        </w:rPr>
        <w:t>o</w:t>
      </w:r>
      <w:r w:rsidRPr="001E38F8">
        <w:rPr>
          <w:lang w:val="es-BO"/>
        </w:rPr>
        <w:t xml:space="preserve"> sub centro de mantenimiento a la estación </w:t>
      </w:r>
      <w:r w:rsidR="002177CB" w:rsidRPr="001E38F8">
        <w:rPr>
          <w:lang w:val="es-BO"/>
        </w:rPr>
        <w:t>o</w:t>
      </w:r>
      <w:r w:rsidRPr="001E38F8">
        <w:rPr>
          <w:lang w:val="es-BO"/>
        </w:rPr>
        <w:t xml:space="preserve"> nodo.</w:t>
      </w:r>
    </w:p>
    <w:p w:rsidR="0098035A" w:rsidRPr="001E38F8" w:rsidRDefault="0098035A" w:rsidP="00D15FA2">
      <w:pPr>
        <w:rPr>
          <w:lang w:val="es-BO"/>
        </w:rPr>
      </w:pPr>
    </w:p>
    <w:p w:rsidR="00503267" w:rsidRPr="001E38F8" w:rsidRDefault="00503267" w:rsidP="00D15FA2">
      <w:pPr>
        <w:rPr>
          <w:lang w:val="es-BO"/>
        </w:rPr>
      </w:pPr>
      <w:r w:rsidRPr="001E38F8">
        <w:rPr>
          <w:lang w:val="es-BO"/>
        </w:rPr>
        <w:t xml:space="preserve">Los tiempos de viaje de los centros </w:t>
      </w:r>
      <w:r w:rsidR="002177CB" w:rsidRPr="001E38F8">
        <w:rPr>
          <w:lang w:val="es-BO"/>
        </w:rPr>
        <w:t>o</w:t>
      </w:r>
      <w:r w:rsidRPr="001E38F8">
        <w:rPr>
          <w:lang w:val="es-BO"/>
        </w:rPr>
        <w:t xml:space="preserve"> subcentros de mantenimiento a las estaciones se</w:t>
      </w:r>
      <w:r w:rsidR="0098035A" w:rsidRPr="001E38F8">
        <w:rPr>
          <w:lang w:val="es-BO"/>
        </w:rPr>
        <w:t xml:space="preserve"> ajustarán en el primer trimestre</w:t>
      </w:r>
      <w:r w:rsidRPr="001E38F8">
        <w:rPr>
          <w:lang w:val="es-BO"/>
        </w:rPr>
        <w:t xml:space="preserve"> de vigencia del contrato, considerando las condiciones reales del estado de las carreteras y las distancias a las estaciones. Se tendrá un margen razonable para garantizar la seguridad del personal de emergencia.</w:t>
      </w:r>
    </w:p>
    <w:p w:rsidR="008749DC" w:rsidRPr="001E38F8" w:rsidRDefault="008749DC" w:rsidP="00206D69">
      <w:pPr>
        <w:pStyle w:val="Ttulo3"/>
      </w:pPr>
      <w:bookmarkStart w:id="12" w:name="_Toc426454972"/>
      <w:r w:rsidRPr="001E38F8">
        <w:t xml:space="preserve">REPORTE DE SOLUCIÓN DE </w:t>
      </w:r>
      <w:r w:rsidRPr="001E3AFD">
        <w:t>FALLA</w:t>
      </w:r>
      <w:bookmarkEnd w:id="12"/>
    </w:p>
    <w:p w:rsidR="008749DC" w:rsidRPr="001E38F8" w:rsidRDefault="008749DC" w:rsidP="00D15FA2">
      <w:pPr>
        <w:tabs>
          <w:tab w:val="num" w:pos="1560"/>
        </w:tabs>
        <w:ind w:hanging="709"/>
        <w:rPr>
          <w:rFonts w:cs="Tahoma"/>
          <w:lang w:val="es-BO"/>
        </w:rPr>
      </w:pPr>
    </w:p>
    <w:p w:rsidR="008B7379" w:rsidRPr="001E38F8" w:rsidRDefault="008749DC" w:rsidP="00D15FA2">
      <w:pPr>
        <w:rPr>
          <w:lang w:val="es-BO"/>
        </w:rPr>
      </w:pPr>
      <w:r w:rsidRPr="001E38F8">
        <w:rPr>
          <w:lang w:val="es-BO"/>
        </w:rPr>
        <w:t xml:space="preserve">El reporte de solución de falla es la última parte del proceso de mantenimiento correctivo, en primera instancia se </w:t>
      </w:r>
      <w:r w:rsidR="00D32328" w:rsidRPr="001E38F8">
        <w:rPr>
          <w:lang w:val="es-BO"/>
        </w:rPr>
        <w:t>deberá</w:t>
      </w:r>
      <w:r w:rsidRPr="001E38F8">
        <w:rPr>
          <w:lang w:val="es-BO"/>
        </w:rPr>
        <w:t xml:space="preserve"> </w:t>
      </w:r>
      <w:r w:rsidR="00D32328" w:rsidRPr="001E38F8">
        <w:rPr>
          <w:lang w:val="es-BO"/>
        </w:rPr>
        <w:t xml:space="preserve">comunicar </w:t>
      </w:r>
      <w:r w:rsidRPr="001E38F8">
        <w:rPr>
          <w:lang w:val="es-BO"/>
        </w:rPr>
        <w:t xml:space="preserve">al NOC y </w:t>
      </w:r>
      <w:r w:rsidR="00D32328" w:rsidRPr="001E38F8">
        <w:rPr>
          <w:lang w:val="es-BO"/>
        </w:rPr>
        <w:t>a los super</w:t>
      </w:r>
      <w:r w:rsidR="0018585E" w:rsidRPr="001E38F8">
        <w:rPr>
          <w:lang w:val="es-BO"/>
        </w:rPr>
        <w:t xml:space="preserve">visores regionales de Entel S.A. </w:t>
      </w:r>
      <w:r w:rsidR="008B7379" w:rsidRPr="001E38F8">
        <w:rPr>
          <w:lang w:val="es-BO"/>
        </w:rPr>
        <w:t xml:space="preserve">Consiste en comprobar con el personal del Centro Nacional de Operaciones NOC, que la falla fue solucionada y que no existe ningún tipo de alarmas. El contratista y el NOC deben registrar fecha y hora de la solución de la falla, esta información es la más importante para la evaluación del tiempo de restablecimiento del servicio (cierre técnico </w:t>
      </w:r>
      <w:r w:rsidR="00167454" w:rsidRPr="001E38F8">
        <w:rPr>
          <w:lang w:val="es-BO"/>
        </w:rPr>
        <w:t xml:space="preserve">del ticket </w:t>
      </w:r>
      <w:r w:rsidR="008B7379" w:rsidRPr="001E38F8">
        <w:rPr>
          <w:lang w:val="es-BO"/>
        </w:rPr>
        <w:t>de falla).</w:t>
      </w:r>
    </w:p>
    <w:p w:rsidR="008B7379" w:rsidRPr="001E38F8" w:rsidRDefault="008B7379" w:rsidP="00D15FA2">
      <w:pPr>
        <w:rPr>
          <w:lang w:val="es-BO"/>
        </w:rPr>
      </w:pPr>
    </w:p>
    <w:p w:rsidR="008B7379" w:rsidRPr="001E38F8" w:rsidRDefault="00167454" w:rsidP="00D15FA2">
      <w:pPr>
        <w:rPr>
          <w:lang w:val="es-BO"/>
        </w:rPr>
      </w:pPr>
      <w:r w:rsidRPr="001E38F8">
        <w:rPr>
          <w:lang w:val="es-BO"/>
        </w:rPr>
        <w:t xml:space="preserve">Una vez reparada la falla </w:t>
      </w:r>
      <w:r w:rsidR="008B7379" w:rsidRPr="001E38F8">
        <w:rPr>
          <w:lang w:val="es-BO"/>
        </w:rPr>
        <w:t>se efectuará el monitoreo del sistema durante un periodo de tiempo de acuerdo a las características de</w:t>
      </w:r>
      <w:r w:rsidRPr="001E38F8">
        <w:rPr>
          <w:lang w:val="es-BO"/>
        </w:rPr>
        <w:t xml:space="preserve"> operación de equipos y</w:t>
      </w:r>
      <w:r w:rsidR="008B7379" w:rsidRPr="001E38F8">
        <w:rPr>
          <w:lang w:val="es-BO"/>
        </w:rPr>
        <w:t xml:space="preserve"> la causa que provocó la falla en coordinación con el Centro Nacional de Operaciones NOC, constatando que la falla fue solucionada.</w:t>
      </w:r>
    </w:p>
    <w:p w:rsidR="008B7379" w:rsidRPr="001E38F8" w:rsidRDefault="008B7379" w:rsidP="00D15FA2">
      <w:pPr>
        <w:tabs>
          <w:tab w:val="num" w:pos="851"/>
        </w:tabs>
        <w:ind w:left="-709"/>
        <w:rPr>
          <w:rFonts w:cs="Tahoma"/>
          <w:lang w:val="es-BO"/>
        </w:rPr>
      </w:pPr>
    </w:p>
    <w:p w:rsidR="008B7379" w:rsidRPr="001E38F8" w:rsidRDefault="008B7379" w:rsidP="00D15FA2">
      <w:pPr>
        <w:rPr>
          <w:lang w:val="es-BO"/>
        </w:rPr>
      </w:pPr>
      <w:r w:rsidRPr="001E38F8">
        <w:rPr>
          <w:lang w:val="es-BO"/>
        </w:rPr>
        <w:lastRenderedPageBreak/>
        <w:t>Una vez reparada la falla, dentro de las 48 horas siguientes la empresa contratista deberá enviar el formulario de mantenimiento correctivo de equipos a través de correo electrónico</w:t>
      </w:r>
      <w:r w:rsidR="00364649">
        <w:rPr>
          <w:lang w:val="es-BO"/>
        </w:rPr>
        <w:t xml:space="preserve"> y registrar en el GFM</w:t>
      </w:r>
      <w:r w:rsidRPr="001E38F8">
        <w:rPr>
          <w:lang w:val="es-BO"/>
        </w:rPr>
        <w:t>.</w:t>
      </w:r>
      <w:r w:rsidRPr="001E38F8">
        <w:rPr>
          <w:b/>
          <w:lang w:val="es-BO"/>
        </w:rPr>
        <w:t xml:space="preserve"> </w:t>
      </w:r>
      <w:r w:rsidRPr="001E38F8">
        <w:rPr>
          <w:lang w:val="es-BO"/>
        </w:rPr>
        <w:t>La información registrada en este formulario se utilizará para la gestión inmediata de la reparación de módulos averiados y control del movimiento de repuestos.</w:t>
      </w:r>
    </w:p>
    <w:p w:rsidR="0018585E" w:rsidRPr="001E38F8" w:rsidRDefault="0018585E" w:rsidP="00D15FA2">
      <w:pPr>
        <w:rPr>
          <w:lang w:val="es-BO"/>
        </w:rPr>
      </w:pPr>
    </w:p>
    <w:p w:rsidR="008B7379" w:rsidRPr="001E38F8" w:rsidRDefault="00EE0796" w:rsidP="00D15FA2">
      <w:pPr>
        <w:rPr>
          <w:lang w:val="es-BO"/>
        </w:rPr>
      </w:pPr>
      <w:r w:rsidRPr="001E38F8">
        <w:rPr>
          <w:lang w:val="es-BO"/>
        </w:rPr>
        <w:t xml:space="preserve">La empresa contratista deberá registrar información </w:t>
      </w:r>
      <w:r w:rsidR="008B7379" w:rsidRPr="001E38F8">
        <w:rPr>
          <w:lang w:val="es-BO"/>
        </w:rPr>
        <w:t>de la intervención correctiva en Global Fault Management GFM</w:t>
      </w:r>
      <w:r w:rsidR="0018585E" w:rsidRPr="001E38F8">
        <w:rPr>
          <w:lang w:val="es-BO"/>
        </w:rPr>
        <w:t>.</w:t>
      </w:r>
      <w:r w:rsidR="008B7379" w:rsidRPr="001E38F8">
        <w:rPr>
          <w:lang w:val="es-BO"/>
        </w:rPr>
        <w:t xml:space="preserve"> </w:t>
      </w:r>
      <w:r w:rsidR="0018585E" w:rsidRPr="001E38F8">
        <w:rPr>
          <w:lang w:val="es-BO"/>
        </w:rPr>
        <w:t>S</w:t>
      </w:r>
      <w:r w:rsidR="008B7379" w:rsidRPr="001E38F8">
        <w:rPr>
          <w:lang w:val="es-BO"/>
        </w:rPr>
        <w:t>í la falla no</w:t>
      </w:r>
      <w:r w:rsidR="00167454" w:rsidRPr="001E38F8">
        <w:rPr>
          <w:lang w:val="es-BO"/>
        </w:rPr>
        <w:t xml:space="preserve"> fuera atribuible a Entel S.A., al informe debe adjuntarse </w:t>
      </w:r>
      <w:r w:rsidR="008B7379" w:rsidRPr="001E38F8">
        <w:rPr>
          <w:lang w:val="es-BO"/>
        </w:rPr>
        <w:t>la documentación de justificación correspondiente.</w:t>
      </w:r>
      <w:r w:rsidRPr="001E38F8">
        <w:rPr>
          <w:lang w:val="es-BO"/>
        </w:rPr>
        <w:t xml:space="preserve"> Esta información debe ser </w:t>
      </w:r>
      <w:r w:rsidR="00071B8D" w:rsidRPr="001E38F8">
        <w:rPr>
          <w:lang w:val="es-BO"/>
        </w:rPr>
        <w:t xml:space="preserve">revisada y </w:t>
      </w:r>
      <w:r w:rsidRPr="001E38F8">
        <w:rPr>
          <w:lang w:val="es-BO"/>
        </w:rPr>
        <w:t>aprobada por O&amp;M Region</w:t>
      </w:r>
      <w:r w:rsidR="00071B8D" w:rsidRPr="001E38F8">
        <w:rPr>
          <w:lang w:val="es-BO"/>
        </w:rPr>
        <w:t>ales como cierre administrativo del RIF, reporte inmediato de fallas.</w:t>
      </w:r>
    </w:p>
    <w:p w:rsidR="008749DC" w:rsidRPr="001E38F8" w:rsidRDefault="00C537A3" w:rsidP="00757B16">
      <w:pPr>
        <w:pStyle w:val="Ttulo3"/>
      </w:pPr>
      <w:bookmarkStart w:id="13" w:name="_Toc426454973"/>
      <w:r w:rsidRPr="001E38F8">
        <w:t xml:space="preserve">AUTORIZACIÓN </w:t>
      </w:r>
      <w:r w:rsidRPr="00757B16">
        <w:t>DEL</w:t>
      </w:r>
      <w:r w:rsidRPr="001E38F8">
        <w:t xml:space="preserve"> ENTE REGULADOR PARA TRABAJOS DE MANTENIMIENTO CON CORTE DE SERVICIOS</w:t>
      </w:r>
      <w:bookmarkEnd w:id="13"/>
    </w:p>
    <w:p w:rsidR="008749DC" w:rsidRPr="001E38F8" w:rsidRDefault="008749DC" w:rsidP="00D15FA2">
      <w:pPr>
        <w:ind w:hanging="709"/>
        <w:rPr>
          <w:rFonts w:cs="Tahoma"/>
        </w:rPr>
      </w:pPr>
    </w:p>
    <w:p w:rsidR="008749DC" w:rsidRPr="001E38F8" w:rsidRDefault="008749DC" w:rsidP="00D15FA2">
      <w:r w:rsidRPr="001E38F8">
        <w:t>Durante la realización de las actividades de mantenimiento, no podrá, por ningún motivo, suspenderse el servicio sin autorización de ENTEL S.A. En caso de realizarse acciones que necesiten la suspensión de los servicios por más de 30 minutos, estas deberán ser informadas a ENTEL S.A</w:t>
      </w:r>
      <w:r w:rsidR="002D0262" w:rsidRPr="001E38F8">
        <w:t xml:space="preserve">. con una anticipación de </w:t>
      </w:r>
      <w:r w:rsidR="009C12BB" w:rsidRPr="001E38F8">
        <w:t>diez</w:t>
      </w:r>
      <w:r w:rsidR="002D0262" w:rsidRPr="001E38F8">
        <w:t xml:space="preserve"> (</w:t>
      </w:r>
      <w:r w:rsidR="009C12BB" w:rsidRPr="001E38F8">
        <w:t>10)</w:t>
      </w:r>
      <w:r w:rsidR="00051E1F" w:rsidRPr="001E38F8">
        <w:t xml:space="preserve"> días, para tramitar ante el</w:t>
      </w:r>
      <w:r w:rsidRPr="001E38F8">
        <w:t xml:space="preserve"> ente regulador </w:t>
      </w:r>
      <w:r w:rsidR="00051E1F" w:rsidRPr="001E38F8">
        <w:t>la autorización correspondiente</w:t>
      </w:r>
      <w:r w:rsidRPr="001E38F8">
        <w:t>. Si la empresa contratista infringe lo mencionado</w:t>
      </w:r>
      <w:r w:rsidR="00145558">
        <w:t>,</w:t>
      </w:r>
      <w:r w:rsidR="00E85375" w:rsidRPr="001E38F8">
        <w:t xml:space="preserve"> se aplicarán las penalizaciones establecidas</w:t>
      </w:r>
      <w:r w:rsidRPr="001E38F8">
        <w:t xml:space="preserve"> y </w:t>
      </w:r>
      <w:r w:rsidR="00D52F23" w:rsidRPr="001E38F8">
        <w:t xml:space="preserve">si </w:t>
      </w:r>
      <w:r w:rsidR="00E85375" w:rsidRPr="001E38F8">
        <w:t xml:space="preserve">además </w:t>
      </w:r>
      <w:r w:rsidRPr="001E38F8">
        <w:t>ENTEL S.A. es sancionado por el ente regulador, los cargos serán transfe</w:t>
      </w:r>
      <w:r w:rsidR="00C537A3">
        <w:t>ridos a la empresa contratista.</w:t>
      </w:r>
    </w:p>
    <w:p w:rsidR="006F7125" w:rsidRPr="001E38F8" w:rsidRDefault="006F7125" w:rsidP="00D15FA2">
      <w:pPr>
        <w:ind w:left="-709"/>
        <w:rPr>
          <w:rFonts w:cs="Tahoma"/>
        </w:rPr>
      </w:pPr>
    </w:p>
    <w:p w:rsidR="00CE1B4E" w:rsidRDefault="00CE1B4E" w:rsidP="00206D69">
      <w:pPr>
        <w:pStyle w:val="Ttulo1"/>
      </w:pPr>
      <w:bookmarkStart w:id="14" w:name="_Toc426454974"/>
      <w:r w:rsidRPr="00206D69">
        <w:t>Repuestos</w:t>
      </w:r>
      <w:r w:rsidRPr="003438FB">
        <w:t xml:space="preserve"> y partes</w:t>
      </w:r>
      <w:bookmarkEnd w:id="14"/>
      <w:r w:rsidRPr="003438FB">
        <w:t xml:space="preserve"> </w:t>
      </w:r>
    </w:p>
    <w:p w:rsidR="00D65551" w:rsidRDefault="00D65551" w:rsidP="00D65551">
      <w:pPr>
        <w:rPr>
          <w:lang w:val="es-BO"/>
        </w:rPr>
      </w:pPr>
    </w:p>
    <w:p w:rsidR="00D65551" w:rsidRPr="001E38F8" w:rsidRDefault="00D65551" w:rsidP="00D65551">
      <w:pPr>
        <w:rPr>
          <w:lang w:val="es-BO"/>
        </w:rPr>
      </w:pPr>
      <w:r w:rsidRPr="001E38F8">
        <w:rPr>
          <w:lang w:val="es-BO"/>
        </w:rPr>
        <w:t xml:space="preserve">La administración de repuestos es una actividad incluida en los servicios de mantenimiento y consiste en mantener actualizado el inventario de repuestos, </w:t>
      </w:r>
      <w:r w:rsidRPr="00B82210">
        <w:rPr>
          <w:lang w:val="es-BO"/>
        </w:rPr>
        <w:t>controlar el movimiento de las piezas, informar el estado del stock de repuestos mensualmente y de acuerdo a necesidad y requerimiento, el traslado de repuestos entre los diferentes Centros de Mantenimiento.</w:t>
      </w:r>
    </w:p>
    <w:p w:rsidR="00CE1B4E" w:rsidRPr="001E38F8" w:rsidRDefault="00CE1B4E" w:rsidP="00D15FA2">
      <w:pPr>
        <w:rPr>
          <w:rFonts w:cs="Tahoma"/>
          <w:lang w:val="es-BO"/>
        </w:rPr>
      </w:pPr>
    </w:p>
    <w:p w:rsidR="00CE1B4E" w:rsidRPr="00B458E1" w:rsidRDefault="00B2597E" w:rsidP="00206D69">
      <w:pPr>
        <w:pStyle w:val="Ttulo2"/>
      </w:pPr>
      <w:bookmarkStart w:id="15" w:name="_Toc86652285"/>
      <w:bookmarkStart w:id="16" w:name="_Toc106699051"/>
      <w:bookmarkStart w:id="17" w:name="_Toc366839524"/>
      <w:bookmarkStart w:id="18" w:name="_Toc426454975"/>
      <w:r w:rsidRPr="00B458E1">
        <w:rPr>
          <w:caps w:val="0"/>
        </w:rPr>
        <w:t xml:space="preserve">REPUESTOS </w:t>
      </w:r>
      <w:bookmarkEnd w:id="15"/>
      <w:bookmarkEnd w:id="16"/>
      <w:bookmarkEnd w:id="17"/>
      <w:r w:rsidRPr="00B458E1">
        <w:rPr>
          <w:caps w:val="0"/>
        </w:rPr>
        <w:t xml:space="preserve">PARA RADIOENLACES Y </w:t>
      </w:r>
      <w:r w:rsidR="00D65551">
        <w:rPr>
          <w:caps w:val="0"/>
        </w:rPr>
        <w:t>ACCESO CELULAR</w:t>
      </w:r>
      <w:bookmarkEnd w:id="18"/>
    </w:p>
    <w:p w:rsidR="00CE1B4E" w:rsidRPr="001E38F8" w:rsidRDefault="00CE1B4E" w:rsidP="00D15FA2">
      <w:pPr>
        <w:rPr>
          <w:rFonts w:cs="Tahoma"/>
          <w:lang w:val="es-BO"/>
        </w:rPr>
      </w:pPr>
    </w:p>
    <w:p w:rsidR="00CE1B4E" w:rsidRPr="001E38F8" w:rsidRDefault="00CE1B4E" w:rsidP="00757B16">
      <w:pPr>
        <w:rPr>
          <w:lang w:val="es-BO"/>
        </w:rPr>
      </w:pPr>
      <w:r w:rsidRPr="001E38F8">
        <w:rPr>
          <w:lang w:val="es-BO"/>
        </w:rPr>
        <w:t>ENTEL S.A. cuenta con lotes propios de repuestos que se utilizarán para restablecer el funcionamiento de los equipos o sistemas. Estos repuestos son y serán de propiedad de ENTEL S. A.</w:t>
      </w:r>
    </w:p>
    <w:p w:rsidR="00CE1B4E" w:rsidRPr="001E38F8" w:rsidRDefault="00CE1B4E" w:rsidP="00757B16">
      <w:pPr>
        <w:rPr>
          <w:lang w:val="es-BO"/>
        </w:rPr>
      </w:pPr>
    </w:p>
    <w:p w:rsidR="00CE1B4E" w:rsidRPr="001E38F8" w:rsidRDefault="00CE1B4E" w:rsidP="00757B16">
      <w:pPr>
        <w:rPr>
          <w:lang w:val="es-BO"/>
        </w:rPr>
      </w:pPr>
      <w:r w:rsidRPr="001E38F8">
        <w:rPr>
          <w:lang w:val="es-BO"/>
        </w:rPr>
        <w:t>Los repuestos deberán ser almacenados en ambientes apropiados, bajo inventario y con la respectiva seguridad. El transporte de los mismos deberá ser realizado con las máximas precauciones de seguridad y protección.</w:t>
      </w:r>
    </w:p>
    <w:p w:rsidR="00CE1B4E" w:rsidRPr="001E38F8" w:rsidRDefault="00CE1B4E" w:rsidP="00757B16">
      <w:pPr>
        <w:rPr>
          <w:lang w:val="es-BO"/>
        </w:rPr>
      </w:pPr>
    </w:p>
    <w:p w:rsidR="00CE1B4E" w:rsidRPr="001E38F8" w:rsidRDefault="00CE1B4E" w:rsidP="00757B16">
      <w:pPr>
        <w:rPr>
          <w:lang w:val="es-BO"/>
        </w:rPr>
      </w:pPr>
      <w:r w:rsidRPr="001E38F8">
        <w:rPr>
          <w:lang w:val="es-BO"/>
        </w:rPr>
        <w:t>Una vez concluido el trabajo de mantenimiento correctivo, la empresa contratista tiene 48 horas para entregar el módulo averiado al responsable regional.</w:t>
      </w:r>
    </w:p>
    <w:p w:rsidR="00CE1B4E" w:rsidRPr="001E38F8" w:rsidRDefault="00CE1B4E" w:rsidP="00757B16">
      <w:pPr>
        <w:rPr>
          <w:lang w:val="es-BO"/>
        </w:rPr>
      </w:pPr>
    </w:p>
    <w:p w:rsidR="00CE1B4E" w:rsidRPr="001E38F8" w:rsidRDefault="00CE1B4E" w:rsidP="00757B16">
      <w:pPr>
        <w:rPr>
          <w:lang w:val="es-BO"/>
        </w:rPr>
      </w:pPr>
      <w:r w:rsidRPr="001E38F8">
        <w:rPr>
          <w:lang w:val="es-BO"/>
        </w:rPr>
        <w:t>La empresa contratista es responsable</w:t>
      </w:r>
      <w:r w:rsidR="00D228C0" w:rsidRPr="001E38F8">
        <w:rPr>
          <w:lang w:val="es-BO"/>
        </w:rPr>
        <w:t xml:space="preserve"> del control y movimiento de</w:t>
      </w:r>
      <w:r w:rsidRPr="001E38F8">
        <w:rPr>
          <w:lang w:val="es-BO"/>
        </w:rPr>
        <w:t xml:space="preserve"> repuestos, ante cualquier extravío/pérdida, daño de los mismos, la empresa contratista tiene 60 días</w:t>
      </w:r>
      <w:r w:rsidR="00D65551">
        <w:rPr>
          <w:lang w:val="es-BO"/>
        </w:rPr>
        <w:t xml:space="preserve"> calendario</w:t>
      </w:r>
      <w:r w:rsidRPr="001E38F8">
        <w:rPr>
          <w:lang w:val="es-BO"/>
        </w:rPr>
        <w:t xml:space="preserve"> para devolver dichas unidades a ENTEL S.A.</w:t>
      </w:r>
    </w:p>
    <w:p w:rsidR="00CE1B4E" w:rsidRPr="001E38F8" w:rsidRDefault="00CE1B4E" w:rsidP="00757B16">
      <w:pPr>
        <w:rPr>
          <w:lang w:val="es-BO"/>
        </w:rPr>
      </w:pPr>
    </w:p>
    <w:p w:rsidR="00CE1B4E" w:rsidRPr="001E38F8" w:rsidRDefault="00CE1B4E" w:rsidP="00757B16">
      <w:pPr>
        <w:rPr>
          <w:lang w:val="es-BO"/>
        </w:rPr>
      </w:pPr>
      <w:r w:rsidRPr="001E38F8">
        <w:rPr>
          <w:lang w:val="es-BO"/>
        </w:rPr>
        <w:lastRenderedPageBreak/>
        <w:t>Si la empresa contratista, tiene algún acuerdo con los fabricantes, que permita una rápida reparación e intercambio de repuestos, deberá informarlo mencionando los términos y condiciones a los cuales estará sujeto el servicio.</w:t>
      </w:r>
    </w:p>
    <w:p w:rsidR="00CE1B4E" w:rsidRPr="001E38F8" w:rsidRDefault="00CE1B4E" w:rsidP="00757B16">
      <w:pPr>
        <w:rPr>
          <w:lang w:val="es-BO"/>
        </w:rPr>
      </w:pPr>
    </w:p>
    <w:p w:rsidR="00CE1B4E" w:rsidRPr="001E38F8" w:rsidRDefault="00CE1B4E" w:rsidP="00757B16">
      <w:pPr>
        <w:rPr>
          <w:lang w:val="es-BO"/>
        </w:rPr>
      </w:pPr>
      <w:r w:rsidRPr="001E38F8">
        <w:rPr>
          <w:lang w:val="es-BO"/>
        </w:rPr>
        <w:t>Según los resultados del análisis de averías de módulos y el análisis estadístico se calcularán las cantidades de módulos de repuesto necesarios para cada sistema y/o tipo de equipos; en caso de ser necesario, ENTEL S.A. comprará  los módulos adicionales a fin de garantizar la disponibilidad de los mismos.</w:t>
      </w:r>
    </w:p>
    <w:p w:rsidR="00CE1B4E" w:rsidRPr="001E38F8" w:rsidRDefault="00CE1B4E" w:rsidP="00757B16">
      <w:pPr>
        <w:rPr>
          <w:lang w:val="es-BO"/>
        </w:rPr>
      </w:pPr>
    </w:p>
    <w:p w:rsidR="00CE1B4E" w:rsidRPr="001E38F8" w:rsidRDefault="00B2597E" w:rsidP="00206D69">
      <w:pPr>
        <w:pStyle w:val="Ttulo2"/>
      </w:pPr>
      <w:bookmarkStart w:id="19" w:name="_Toc86652287"/>
      <w:bookmarkStart w:id="20" w:name="_Toc106699052"/>
      <w:bookmarkStart w:id="21" w:name="_Toc366839525"/>
      <w:bookmarkStart w:id="22" w:name="_Toc426454976"/>
      <w:r w:rsidRPr="001E38F8">
        <w:rPr>
          <w:caps w:val="0"/>
        </w:rPr>
        <w:t xml:space="preserve">REPUESTOS PARA </w:t>
      </w:r>
      <w:r w:rsidRPr="00206D69">
        <w:rPr>
          <w:caps w:val="0"/>
        </w:rPr>
        <w:t>MANTENIMIENTO</w:t>
      </w:r>
      <w:r w:rsidRPr="001E38F8">
        <w:rPr>
          <w:caps w:val="0"/>
        </w:rPr>
        <w:t xml:space="preserve"> </w:t>
      </w:r>
      <w:r w:rsidRPr="00B458E1">
        <w:rPr>
          <w:caps w:val="0"/>
        </w:rPr>
        <w:t>CORRECTIVO</w:t>
      </w:r>
      <w:r w:rsidRPr="001E38F8">
        <w:rPr>
          <w:caps w:val="0"/>
        </w:rPr>
        <w:t xml:space="preserve"> DE EQUIPOS DE ENERGÍA</w:t>
      </w:r>
      <w:bookmarkEnd w:id="19"/>
      <w:bookmarkEnd w:id="20"/>
      <w:bookmarkEnd w:id="21"/>
      <w:bookmarkEnd w:id="22"/>
    </w:p>
    <w:p w:rsidR="00CE1B4E" w:rsidRPr="001E38F8" w:rsidRDefault="00CE1B4E" w:rsidP="00D15FA2">
      <w:pPr>
        <w:rPr>
          <w:rFonts w:cs="Tahoma"/>
          <w:lang w:val="es-BO"/>
        </w:rPr>
      </w:pPr>
    </w:p>
    <w:p w:rsidR="00DB4FFB" w:rsidRPr="001E38F8" w:rsidRDefault="00CE1B4E" w:rsidP="00757B16">
      <w:pPr>
        <w:rPr>
          <w:lang w:val="es-BO"/>
        </w:rPr>
      </w:pPr>
      <w:r w:rsidRPr="001E38F8">
        <w:rPr>
          <w:lang w:val="es-BO"/>
        </w:rPr>
        <w:t>ENTEL S.A. proveerá repuestos para equipos de energía. No obstante, en casos de emergencia, la empresa contratista podrá realizar compras menores, previa autorización de ENTEL S.A.</w:t>
      </w:r>
      <w:r w:rsidR="00DB4FFB" w:rsidRPr="001E38F8">
        <w:rPr>
          <w:lang w:val="es-BO"/>
        </w:rPr>
        <w:t>, incluyendo elementos de: acometidas media y baja tensión, grupos electrógenos, baterías de arranque, cables, interruptores termomagnéticos.</w:t>
      </w:r>
    </w:p>
    <w:p w:rsidR="00CE1B4E" w:rsidRPr="001E38F8" w:rsidRDefault="00CE1B4E" w:rsidP="00757B16">
      <w:pPr>
        <w:rPr>
          <w:lang w:val="es-BO"/>
        </w:rPr>
      </w:pPr>
    </w:p>
    <w:p w:rsidR="00CE1B4E" w:rsidRPr="001E38F8" w:rsidRDefault="00CE1B4E" w:rsidP="00757B16">
      <w:pPr>
        <w:rPr>
          <w:lang w:val="es-BO"/>
        </w:rPr>
      </w:pPr>
      <w:r w:rsidRPr="001E38F8">
        <w:rPr>
          <w:lang w:val="es-BO"/>
        </w:rPr>
        <w:t>Para los trabajos programados de energía que requieran repuestos especializados y en caso de no existir disponibilidad de los mismos, la empresa contratista debe hacer conocer oportunamente su requerimiento para que ENTEL S.A. provea los mismos.</w:t>
      </w:r>
    </w:p>
    <w:p w:rsidR="00CE1B4E" w:rsidRPr="001E38F8" w:rsidRDefault="00CE1B4E" w:rsidP="00757B16">
      <w:pPr>
        <w:rPr>
          <w:lang w:val="es-BO"/>
        </w:rPr>
      </w:pPr>
    </w:p>
    <w:p w:rsidR="00CE1B4E" w:rsidRPr="001E38F8" w:rsidRDefault="00CE1B4E" w:rsidP="00757B16">
      <w:pPr>
        <w:rPr>
          <w:lang w:val="es-BO"/>
        </w:rPr>
      </w:pPr>
      <w:r w:rsidRPr="001E38F8">
        <w:rPr>
          <w:lang w:val="es-BO"/>
        </w:rPr>
        <w:t>Según los resultados del análisis de averías de módulos y el análisis estadístico se calcularán las cantidades de módulos de repuesto necesarios para cada uno de los sistemas de energía; en caso de ser necesario, ENTEL S.A. comprará los módulos adicionales a fin de garantizar la disponibilidad de los mismos.</w:t>
      </w:r>
    </w:p>
    <w:p w:rsidR="00CE1B4E" w:rsidRPr="001E38F8" w:rsidRDefault="00CE1B4E" w:rsidP="00757B16">
      <w:pPr>
        <w:rPr>
          <w:lang w:val="es-BO"/>
        </w:rPr>
      </w:pPr>
    </w:p>
    <w:p w:rsidR="00CE1B4E" w:rsidRPr="001E38F8" w:rsidRDefault="00B2597E" w:rsidP="00757B16">
      <w:pPr>
        <w:pStyle w:val="Ttulo2"/>
      </w:pPr>
      <w:bookmarkStart w:id="23" w:name="_Toc86652288"/>
      <w:bookmarkStart w:id="24" w:name="_Toc106699053"/>
      <w:bookmarkStart w:id="25" w:name="_Toc366839526"/>
      <w:bookmarkStart w:id="26" w:name="_Toc426454977"/>
      <w:r w:rsidRPr="001E38F8">
        <w:rPr>
          <w:caps w:val="0"/>
        </w:rPr>
        <w:t xml:space="preserve">REPARACIÓN DE MÓDULOS </w:t>
      </w:r>
      <w:r w:rsidRPr="00B458E1">
        <w:rPr>
          <w:caps w:val="0"/>
        </w:rPr>
        <w:t>AVERIADOS</w:t>
      </w:r>
      <w:bookmarkEnd w:id="23"/>
      <w:bookmarkEnd w:id="24"/>
      <w:bookmarkEnd w:id="25"/>
      <w:bookmarkEnd w:id="26"/>
      <w:r w:rsidRPr="001E38F8">
        <w:rPr>
          <w:caps w:val="0"/>
        </w:rPr>
        <w:t xml:space="preserve"> </w:t>
      </w:r>
    </w:p>
    <w:p w:rsidR="00CE1B4E" w:rsidRPr="001E38F8" w:rsidRDefault="00CE1B4E" w:rsidP="00D15FA2">
      <w:pPr>
        <w:rPr>
          <w:rFonts w:cs="Tahoma"/>
          <w:lang w:val="es-BO"/>
        </w:rPr>
      </w:pPr>
    </w:p>
    <w:p w:rsidR="00CE1B4E" w:rsidRPr="001E38F8" w:rsidRDefault="00D228C0" w:rsidP="00D15FA2">
      <w:pPr>
        <w:rPr>
          <w:lang w:val="es-BO"/>
        </w:rPr>
      </w:pPr>
      <w:r w:rsidRPr="001E38F8">
        <w:rPr>
          <w:lang w:val="es-BO"/>
        </w:rPr>
        <w:t xml:space="preserve">Las reparaciones básicas de </w:t>
      </w:r>
      <w:r w:rsidR="002F4CF4" w:rsidRPr="001E38F8">
        <w:rPr>
          <w:lang w:val="es-BO"/>
        </w:rPr>
        <w:t xml:space="preserve">módulos </w:t>
      </w:r>
      <w:r w:rsidR="003F30F6" w:rsidRPr="001E38F8">
        <w:rPr>
          <w:lang w:val="es-BO"/>
        </w:rPr>
        <w:t>o</w:t>
      </w:r>
      <w:r w:rsidR="002F4CF4" w:rsidRPr="001E38F8">
        <w:rPr>
          <w:lang w:val="es-BO"/>
        </w:rPr>
        <w:t xml:space="preserve"> equipos serán realizadas por la empresa contratista. La reparación de módulos averiados estará a cargo de ENTEL, u</w:t>
      </w:r>
      <w:r w:rsidR="00CE1B4E" w:rsidRPr="001E38F8">
        <w:rPr>
          <w:lang w:val="es-BO"/>
        </w:rPr>
        <w:t>na vez concluido el trabajo de mantenimiento correctivo, la empresa contratista tiene 48 horas para entregar el módulo averiado al responsable regional.</w:t>
      </w:r>
    </w:p>
    <w:p w:rsidR="00CE1B4E" w:rsidRPr="001E38F8" w:rsidRDefault="00CE1B4E" w:rsidP="00D15FA2">
      <w:pPr>
        <w:rPr>
          <w:lang w:val="es-BO"/>
        </w:rPr>
      </w:pPr>
    </w:p>
    <w:p w:rsidR="00CE1B4E" w:rsidRPr="001E38F8" w:rsidRDefault="00CE1B4E" w:rsidP="00D15FA2">
      <w:pPr>
        <w:rPr>
          <w:lang w:val="es-BO"/>
        </w:rPr>
      </w:pPr>
      <w:r w:rsidRPr="001E38F8">
        <w:rPr>
          <w:lang w:val="es-BO"/>
        </w:rPr>
        <w:t>La empresa contratista es responsable del control y movimiento de los módulos nuevos y averiados, ante cualquier extravío/pérdida, daño de estos módulos</w:t>
      </w:r>
      <w:r w:rsidR="00D228C0" w:rsidRPr="001E38F8">
        <w:rPr>
          <w:lang w:val="es-BO"/>
        </w:rPr>
        <w:t>, la empresa contratista tiene 6</w:t>
      </w:r>
      <w:r w:rsidRPr="001E38F8">
        <w:rPr>
          <w:lang w:val="es-BO"/>
        </w:rPr>
        <w:t>0 días</w:t>
      </w:r>
      <w:r w:rsidR="0041369E">
        <w:rPr>
          <w:lang w:val="es-BO"/>
        </w:rPr>
        <w:t xml:space="preserve"> calendario</w:t>
      </w:r>
      <w:r w:rsidRPr="001E38F8">
        <w:rPr>
          <w:lang w:val="es-BO"/>
        </w:rPr>
        <w:t xml:space="preserve"> para devolver dichas unidades.</w:t>
      </w:r>
    </w:p>
    <w:p w:rsidR="00E2296D" w:rsidRPr="001E38F8" w:rsidRDefault="00E2296D" w:rsidP="00D15FA2">
      <w:pPr>
        <w:rPr>
          <w:rFonts w:cs="Tahoma"/>
        </w:rPr>
      </w:pPr>
    </w:p>
    <w:p w:rsidR="008749DC" w:rsidRPr="001E38F8" w:rsidRDefault="00B2597E" w:rsidP="00757B16">
      <w:pPr>
        <w:pStyle w:val="Ttulo2"/>
      </w:pPr>
      <w:bookmarkStart w:id="27" w:name="_Toc426454978"/>
      <w:r w:rsidRPr="001E38F8">
        <w:rPr>
          <w:caps w:val="0"/>
        </w:rPr>
        <w:t xml:space="preserve">REPORTE E </w:t>
      </w:r>
      <w:r w:rsidRPr="00D15FA2">
        <w:rPr>
          <w:caps w:val="0"/>
        </w:rPr>
        <w:t>INFORME</w:t>
      </w:r>
      <w:r w:rsidRPr="001E38F8">
        <w:rPr>
          <w:caps w:val="0"/>
        </w:rPr>
        <w:t xml:space="preserve"> DE MANTENIMIENTO CORRECTIVO</w:t>
      </w:r>
      <w:bookmarkEnd w:id="27"/>
    </w:p>
    <w:p w:rsidR="00332B45" w:rsidRPr="001E38F8" w:rsidRDefault="00332B45" w:rsidP="00D15FA2">
      <w:pPr>
        <w:rPr>
          <w:rFonts w:cs="Tahoma"/>
        </w:rPr>
      </w:pPr>
    </w:p>
    <w:p w:rsidR="00332B45" w:rsidRDefault="00332B45" w:rsidP="00D15FA2">
      <w:r w:rsidRPr="001E38F8">
        <w:t>Para certificación y evaluación del servicio prestado, la empresa contratista deberá presentar el reporte e informe de mantenimiento correctivo.</w:t>
      </w:r>
    </w:p>
    <w:p w:rsidR="00332B45" w:rsidRPr="001E38F8" w:rsidRDefault="00B2597E" w:rsidP="00757B16">
      <w:pPr>
        <w:pStyle w:val="Ttulo3"/>
      </w:pPr>
      <w:bookmarkStart w:id="28" w:name="_Toc426454979"/>
      <w:r w:rsidRPr="001E38F8">
        <w:rPr>
          <w:caps w:val="0"/>
        </w:rPr>
        <w:t xml:space="preserve">REPORTE DE </w:t>
      </w:r>
      <w:r w:rsidRPr="00D15FA2">
        <w:rPr>
          <w:caps w:val="0"/>
        </w:rPr>
        <w:t>MANTENIMIENTO</w:t>
      </w:r>
      <w:r w:rsidRPr="001E38F8">
        <w:rPr>
          <w:caps w:val="0"/>
        </w:rPr>
        <w:t xml:space="preserve"> CORRECTIVO</w:t>
      </w:r>
      <w:bookmarkEnd w:id="28"/>
    </w:p>
    <w:p w:rsidR="00332B45" w:rsidRPr="001E38F8" w:rsidRDefault="00332B45" w:rsidP="00D15FA2">
      <w:pPr>
        <w:rPr>
          <w:rFonts w:cs="Tahoma"/>
          <w:lang w:val="es-BO"/>
        </w:rPr>
      </w:pPr>
    </w:p>
    <w:p w:rsidR="00332B45" w:rsidRPr="001E38F8" w:rsidRDefault="00332B45" w:rsidP="00D15FA2">
      <w:r w:rsidRPr="001E38F8">
        <w:t xml:space="preserve">El personal </w:t>
      </w:r>
      <w:r w:rsidR="00C812D7" w:rsidRPr="001E38F8">
        <w:t xml:space="preserve">de </w:t>
      </w:r>
      <w:r w:rsidRPr="001E38F8">
        <w:t>mantenimiento correctivo llenará en sitio el formulario del reporte de mantenimiento correctivo. Este reporte tendrá los campos de información requeridos para la herramienta informática de gestión de mantenimiento GFM.</w:t>
      </w:r>
    </w:p>
    <w:p w:rsidR="00332B45" w:rsidRPr="001E38F8" w:rsidRDefault="00332B45" w:rsidP="00D15FA2"/>
    <w:p w:rsidR="008749DC" w:rsidRPr="001E38F8" w:rsidRDefault="00E2296D" w:rsidP="00D15FA2">
      <w:r w:rsidRPr="00920140">
        <w:t>Una vez concluido</w:t>
      </w:r>
      <w:r w:rsidR="00332B45" w:rsidRPr="00920140">
        <w:t xml:space="preserve"> </w:t>
      </w:r>
      <w:r w:rsidRPr="00920140">
        <w:t xml:space="preserve">el </w:t>
      </w:r>
      <w:r w:rsidR="008749DC" w:rsidRPr="00920140">
        <w:t>mantenimiento correctivo, en un periodo no mayor a 48 horas, el personal técn</w:t>
      </w:r>
      <w:r w:rsidRPr="00920140">
        <w:t xml:space="preserve">ico que ejecutó este trabajo </w:t>
      </w:r>
      <w:r w:rsidR="00332B45" w:rsidRPr="00920140">
        <w:t>llenará la plantilla de GFM con la información registrada en campo en el formulario de</w:t>
      </w:r>
      <w:r w:rsidR="009F0E1A" w:rsidRPr="00920140">
        <w:t xml:space="preserve"> reporte de</w:t>
      </w:r>
      <w:r w:rsidR="009F0E1A" w:rsidRPr="001E38F8">
        <w:t xml:space="preserve"> </w:t>
      </w:r>
      <w:r w:rsidR="00332B45" w:rsidRPr="001E38F8">
        <w:t>mantenimiento correctivo.</w:t>
      </w:r>
      <w:r w:rsidR="008749DC" w:rsidRPr="001E38F8">
        <w:t xml:space="preserve"> </w:t>
      </w:r>
      <w:r w:rsidR="009F0E1A" w:rsidRPr="001E38F8">
        <w:t xml:space="preserve">La información de la plantilla será revisada y validada por el supervisor regional de ENTEL con lo que se cerrará </w:t>
      </w:r>
      <w:r w:rsidR="0087397D" w:rsidRPr="001E38F8">
        <w:t xml:space="preserve">administrativamente </w:t>
      </w:r>
      <w:r w:rsidR="009F0E1A" w:rsidRPr="001E38F8">
        <w:t>el ticket de falla.</w:t>
      </w:r>
      <w:r w:rsidR="008749DC" w:rsidRPr="001E38F8">
        <w:t xml:space="preserve"> El trabajo de mantenimiento correctivo se considerará finalizada cuando ENTEL S.A. haya apro</w:t>
      </w:r>
      <w:r w:rsidR="009F0E1A" w:rsidRPr="001E38F8">
        <w:t xml:space="preserve">bado el reporte correspondiente para el </w:t>
      </w:r>
      <w:r w:rsidR="008749DC" w:rsidRPr="001E38F8">
        <w:t>cierre del Ticket de falla.</w:t>
      </w:r>
    </w:p>
    <w:p w:rsidR="008749DC" w:rsidRPr="001E38F8" w:rsidRDefault="008749DC" w:rsidP="00D15FA2"/>
    <w:p w:rsidR="009F0E1A" w:rsidRPr="001E38F8" w:rsidRDefault="009F0E1A" w:rsidP="00D15FA2">
      <w:pPr>
        <w:rPr>
          <w:lang w:val="es-BO"/>
        </w:rPr>
      </w:pPr>
      <w:r w:rsidRPr="001E38F8">
        <w:rPr>
          <w:lang w:val="es-BO"/>
        </w:rPr>
        <w:t>En el formulario reporte de mantenimiento correctivo se llenarán los siguientes datos principalmente:</w:t>
      </w:r>
    </w:p>
    <w:p w:rsidR="009F0E1A" w:rsidRPr="00D15FA2" w:rsidRDefault="009F0E1A" w:rsidP="00C02212">
      <w:pPr>
        <w:pStyle w:val="Prrafodelista"/>
        <w:numPr>
          <w:ilvl w:val="0"/>
          <w:numId w:val="8"/>
        </w:numPr>
        <w:rPr>
          <w:rFonts w:cs="Tahoma"/>
          <w:lang w:val="es-BO"/>
        </w:rPr>
      </w:pPr>
      <w:r w:rsidRPr="00D15FA2">
        <w:rPr>
          <w:rFonts w:cs="Tahoma"/>
          <w:lang w:val="es-BO"/>
        </w:rPr>
        <w:t>Nombre de la estación</w:t>
      </w:r>
    </w:p>
    <w:p w:rsidR="009F0E1A" w:rsidRPr="00D15FA2" w:rsidRDefault="009F0E1A" w:rsidP="00C02212">
      <w:pPr>
        <w:pStyle w:val="Prrafodelista"/>
        <w:numPr>
          <w:ilvl w:val="0"/>
          <w:numId w:val="8"/>
        </w:numPr>
        <w:rPr>
          <w:rFonts w:cs="Tahoma"/>
          <w:lang w:val="es-BO"/>
        </w:rPr>
      </w:pPr>
      <w:r w:rsidRPr="00D15FA2">
        <w:rPr>
          <w:rFonts w:cs="Tahoma"/>
          <w:lang w:val="es-BO"/>
        </w:rPr>
        <w:t>Fecha de reparación</w:t>
      </w:r>
    </w:p>
    <w:p w:rsidR="009F0E1A" w:rsidRPr="00D15FA2" w:rsidRDefault="009F0E1A" w:rsidP="00C02212">
      <w:pPr>
        <w:pStyle w:val="Prrafodelista"/>
        <w:numPr>
          <w:ilvl w:val="0"/>
          <w:numId w:val="8"/>
        </w:numPr>
        <w:rPr>
          <w:rFonts w:cs="Tahoma"/>
          <w:lang w:val="es-BO"/>
        </w:rPr>
      </w:pPr>
      <w:r w:rsidRPr="00D15FA2">
        <w:rPr>
          <w:rFonts w:cs="Tahoma"/>
          <w:lang w:val="es-BO"/>
        </w:rPr>
        <w:t>Sistema afectado</w:t>
      </w:r>
    </w:p>
    <w:p w:rsidR="009F0E1A" w:rsidRPr="00D15FA2" w:rsidRDefault="009F0E1A" w:rsidP="00C02212">
      <w:pPr>
        <w:pStyle w:val="Prrafodelista"/>
        <w:numPr>
          <w:ilvl w:val="0"/>
          <w:numId w:val="8"/>
        </w:numPr>
        <w:rPr>
          <w:rFonts w:cs="Tahoma"/>
          <w:lang w:val="es-BO"/>
        </w:rPr>
      </w:pPr>
      <w:r w:rsidRPr="00D15FA2">
        <w:rPr>
          <w:rFonts w:cs="Tahoma"/>
          <w:lang w:val="es-BO"/>
        </w:rPr>
        <w:t>Equipo con falla</w:t>
      </w:r>
    </w:p>
    <w:p w:rsidR="009F0E1A" w:rsidRPr="00D15FA2" w:rsidRDefault="009F0E1A" w:rsidP="00C02212">
      <w:pPr>
        <w:pStyle w:val="Prrafodelista"/>
        <w:numPr>
          <w:ilvl w:val="0"/>
          <w:numId w:val="8"/>
        </w:numPr>
        <w:rPr>
          <w:rFonts w:cs="Tahoma"/>
          <w:lang w:val="es-BO"/>
        </w:rPr>
      </w:pPr>
      <w:r w:rsidRPr="00D15FA2">
        <w:rPr>
          <w:rFonts w:cs="Tahoma"/>
          <w:lang w:val="es-BO"/>
        </w:rPr>
        <w:t>Alarmas e indicadores de falla y diagnóstico</w:t>
      </w:r>
    </w:p>
    <w:p w:rsidR="009F0E1A" w:rsidRPr="00D15FA2" w:rsidRDefault="009F0E1A" w:rsidP="00C02212">
      <w:pPr>
        <w:pStyle w:val="Prrafodelista"/>
        <w:numPr>
          <w:ilvl w:val="0"/>
          <w:numId w:val="8"/>
        </w:numPr>
        <w:rPr>
          <w:rFonts w:cs="Tahoma"/>
          <w:lang w:val="es-BO"/>
        </w:rPr>
      </w:pPr>
      <w:r w:rsidRPr="00D15FA2">
        <w:rPr>
          <w:rFonts w:cs="Tahoma"/>
          <w:lang w:val="es-BO"/>
        </w:rPr>
        <w:t>Las causas de la falla</w:t>
      </w:r>
    </w:p>
    <w:p w:rsidR="009F0E1A" w:rsidRPr="00D15FA2" w:rsidRDefault="009F0E1A" w:rsidP="00C02212">
      <w:pPr>
        <w:pStyle w:val="Prrafodelista"/>
        <w:numPr>
          <w:ilvl w:val="0"/>
          <w:numId w:val="8"/>
        </w:numPr>
        <w:rPr>
          <w:rFonts w:cs="Tahoma"/>
          <w:lang w:val="es-BO"/>
        </w:rPr>
      </w:pPr>
      <w:r w:rsidRPr="00D15FA2">
        <w:rPr>
          <w:rFonts w:cs="Tahoma"/>
          <w:lang w:val="es-BO"/>
        </w:rPr>
        <w:t>Módulo(s) averiado(s)</w:t>
      </w:r>
    </w:p>
    <w:p w:rsidR="009F0E1A" w:rsidRPr="00D15FA2" w:rsidRDefault="009F0E1A" w:rsidP="00C02212">
      <w:pPr>
        <w:pStyle w:val="Prrafodelista"/>
        <w:numPr>
          <w:ilvl w:val="0"/>
          <w:numId w:val="8"/>
        </w:numPr>
        <w:rPr>
          <w:rFonts w:cs="Tahoma"/>
          <w:lang w:val="es-BO"/>
        </w:rPr>
      </w:pPr>
      <w:r w:rsidRPr="00D15FA2">
        <w:rPr>
          <w:rFonts w:cs="Tahoma"/>
          <w:lang w:val="es-BO"/>
        </w:rPr>
        <w:t>Números de parte y números de serie de módulo(s) averiado(s)</w:t>
      </w:r>
    </w:p>
    <w:p w:rsidR="009F0E1A" w:rsidRPr="00D15FA2" w:rsidRDefault="009F0E1A" w:rsidP="00C02212">
      <w:pPr>
        <w:pStyle w:val="Prrafodelista"/>
        <w:numPr>
          <w:ilvl w:val="0"/>
          <w:numId w:val="8"/>
        </w:numPr>
        <w:rPr>
          <w:rFonts w:cs="Tahoma"/>
          <w:lang w:val="es-BO"/>
        </w:rPr>
      </w:pPr>
      <w:r w:rsidRPr="00D15FA2">
        <w:rPr>
          <w:rFonts w:cs="Tahoma"/>
          <w:lang w:val="es-BO"/>
        </w:rPr>
        <w:t>Números de parte y números de serie de módulo(s) de reemplazo</w:t>
      </w:r>
    </w:p>
    <w:p w:rsidR="009F0E1A" w:rsidRPr="001E38F8" w:rsidRDefault="009F0E1A" w:rsidP="0084707C">
      <w:pPr>
        <w:tabs>
          <w:tab w:val="num" w:pos="1843"/>
        </w:tabs>
        <w:ind w:left="1843" w:hanging="283"/>
        <w:rPr>
          <w:rFonts w:cs="Tahoma"/>
          <w:b/>
          <w:lang w:val="es-BO"/>
        </w:rPr>
      </w:pPr>
    </w:p>
    <w:p w:rsidR="009F0E1A" w:rsidRPr="001E38F8" w:rsidRDefault="009F0E1A" w:rsidP="00D15FA2">
      <w:pPr>
        <w:rPr>
          <w:b/>
          <w:lang w:val="es-BO"/>
        </w:rPr>
      </w:pPr>
      <w:r w:rsidRPr="001E38F8">
        <w:rPr>
          <w:lang w:val="es-BO"/>
        </w:rPr>
        <w:t xml:space="preserve">En caso que la reparación de falla no implica sustitución de módulos </w:t>
      </w:r>
      <w:r w:rsidR="003F30F6" w:rsidRPr="001E38F8">
        <w:rPr>
          <w:lang w:val="es-BO"/>
        </w:rPr>
        <w:t>o</w:t>
      </w:r>
      <w:r w:rsidR="006E38CD" w:rsidRPr="001E38F8">
        <w:rPr>
          <w:lang w:val="es-BO"/>
        </w:rPr>
        <w:t xml:space="preserve"> partes, en los campos correspondientes se llenarán con NA (No Aplica).</w:t>
      </w:r>
    </w:p>
    <w:p w:rsidR="008749DC" w:rsidRPr="001E38F8" w:rsidRDefault="008749DC" w:rsidP="00D15FA2">
      <w:pPr>
        <w:rPr>
          <w:lang w:val="es-BO"/>
        </w:rPr>
      </w:pPr>
    </w:p>
    <w:p w:rsidR="008749DC" w:rsidRDefault="00E2296D" w:rsidP="00D15FA2">
      <w:pPr>
        <w:rPr>
          <w:lang w:val="es-BO"/>
        </w:rPr>
      </w:pPr>
      <w:r w:rsidRPr="001E38F8">
        <w:rPr>
          <w:lang w:val="es-BO"/>
        </w:rPr>
        <w:t>En casos de fallas críticas o mayores</w:t>
      </w:r>
      <w:r w:rsidR="008749DC" w:rsidRPr="001E38F8">
        <w:rPr>
          <w:lang w:val="es-BO"/>
        </w:rPr>
        <w:t xml:space="preserve">, adjunto al formulario </w:t>
      </w:r>
      <w:r w:rsidR="006E38CD" w:rsidRPr="001E38F8">
        <w:rPr>
          <w:lang w:val="es-BO"/>
        </w:rPr>
        <w:t>reporte de</w:t>
      </w:r>
      <w:r w:rsidR="008749DC" w:rsidRPr="001E38F8">
        <w:rPr>
          <w:lang w:val="es-BO"/>
        </w:rPr>
        <w:t xml:space="preserve"> mantenimiento</w:t>
      </w:r>
      <w:r w:rsidR="006E38CD" w:rsidRPr="001E38F8">
        <w:rPr>
          <w:lang w:val="es-BO"/>
        </w:rPr>
        <w:t xml:space="preserve"> correctivo</w:t>
      </w:r>
      <w:r w:rsidR="008749DC" w:rsidRPr="001E38F8">
        <w:rPr>
          <w:lang w:val="es-BO"/>
        </w:rPr>
        <w:t>, se presentará un informe que detalle: las causas, los trabajos correctivos realizados y las medidas de prevención aplicadas para la eliminación de la causa. También se adjuntará una memoria</w:t>
      </w:r>
      <w:r w:rsidR="0087397D" w:rsidRPr="001E38F8">
        <w:rPr>
          <w:lang w:val="es-BO"/>
        </w:rPr>
        <w:t xml:space="preserve"> fotográfica del daño provocado. Este informe deberá también ser registrado (adjuntado) en GFM.</w:t>
      </w:r>
    </w:p>
    <w:p w:rsidR="0084707C" w:rsidRPr="001E38F8" w:rsidRDefault="0084707C" w:rsidP="00D15FA2">
      <w:pPr>
        <w:rPr>
          <w:lang w:val="es-BO"/>
        </w:rPr>
      </w:pPr>
    </w:p>
    <w:p w:rsidR="0087397D" w:rsidRPr="001E38F8" w:rsidRDefault="00110759" w:rsidP="00D15FA2">
      <w:pPr>
        <w:rPr>
          <w:lang w:val="es-BO"/>
        </w:rPr>
      </w:pPr>
      <w:r w:rsidRPr="001E38F8">
        <w:rPr>
          <w:lang w:val="es-BO"/>
        </w:rPr>
        <w:t>En caso de fallas no atribuibles a Entel S.A.</w:t>
      </w:r>
      <w:r w:rsidR="0084707C">
        <w:rPr>
          <w:lang w:val="es-BO"/>
        </w:rPr>
        <w:t>,</w:t>
      </w:r>
      <w:r w:rsidRPr="001E38F8">
        <w:rPr>
          <w:lang w:val="es-BO"/>
        </w:rPr>
        <w:t xml:space="preserve"> con corte de servicio prolongado, el informe debe registrarse con documentación de justificación correspondiente en GFM, para su presentación a ATT.</w:t>
      </w:r>
    </w:p>
    <w:p w:rsidR="00332B45" w:rsidRPr="001E38F8" w:rsidRDefault="00B2597E" w:rsidP="00757B16">
      <w:pPr>
        <w:pStyle w:val="Ttulo3"/>
      </w:pPr>
      <w:bookmarkStart w:id="29" w:name="_Toc426454980"/>
      <w:r w:rsidRPr="00D15FA2">
        <w:rPr>
          <w:caps w:val="0"/>
        </w:rPr>
        <w:t>INFORME</w:t>
      </w:r>
      <w:r w:rsidRPr="001E38F8">
        <w:rPr>
          <w:caps w:val="0"/>
        </w:rPr>
        <w:t xml:space="preserve">  DE </w:t>
      </w:r>
      <w:r w:rsidRPr="00757B16">
        <w:rPr>
          <w:caps w:val="0"/>
        </w:rPr>
        <w:t>MANTENIMIENTO</w:t>
      </w:r>
      <w:r w:rsidRPr="001E38F8">
        <w:rPr>
          <w:caps w:val="0"/>
        </w:rPr>
        <w:t xml:space="preserve"> CORRECTIVO</w:t>
      </w:r>
      <w:bookmarkEnd w:id="29"/>
    </w:p>
    <w:p w:rsidR="00332B45" w:rsidRPr="001E38F8" w:rsidRDefault="00332B45" w:rsidP="00332B45">
      <w:pPr>
        <w:rPr>
          <w:rFonts w:cs="Tahoma"/>
          <w:lang w:val="es-BO"/>
        </w:rPr>
      </w:pPr>
    </w:p>
    <w:p w:rsidR="006E38CD" w:rsidRDefault="006E38CD" w:rsidP="00D15FA2">
      <w:r w:rsidRPr="001E38F8">
        <w:t>Para fines de evaluación del servicio de mantenimiento correctivo realizados en un mes, se presentará el informe de mantenimiento correctivo a la supervisión regional y nacional de ENTEL</w:t>
      </w:r>
      <w:r w:rsidR="003A3CB8">
        <w:t xml:space="preserve"> S.A.</w:t>
      </w:r>
      <w:r w:rsidRPr="001E38F8">
        <w:t xml:space="preserve">, antes del día 10 del mes siguiente. Este informe contiene </w:t>
      </w:r>
      <w:r w:rsidR="0041369E">
        <w:t xml:space="preserve">el resumen de los mantenimientos correctivos realizados, </w:t>
      </w:r>
      <w:r w:rsidRPr="001E38F8">
        <w:t>recomendaciones y conclusiones.</w:t>
      </w:r>
    </w:p>
    <w:p w:rsidR="0084707C" w:rsidRPr="001E38F8" w:rsidRDefault="0084707C" w:rsidP="00D15FA2"/>
    <w:p w:rsidR="00E2296D" w:rsidRPr="001E38F8" w:rsidRDefault="006E38CD" w:rsidP="00D15FA2">
      <w:pPr>
        <w:rPr>
          <w:lang w:val="es-BO"/>
        </w:rPr>
      </w:pPr>
      <w:r w:rsidRPr="001E38F8">
        <w:t xml:space="preserve">El </w:t>
      </w:r>
      <w:r w:rsidRPr="001E38F8">
        <w:rPr>
          <w:lang w:val="es-BO"/>
        </w:rPr>
        <w:t xml:space="preserve">informe mensual </w:t>
      </w:r>
      <w:r w:rsidR="00E2296D" w:rsidRPr="001E38F8">
        <w:rPr>
          <w:lang w:val="es-BO"/>
        </w:rPr>
        <w:t xml:space="preserve">de </w:t>
      </w:r>
      <w:r w:rsidRPr="001E38F8">
        <w:rPr>
          <w:lang w:val="es-BO"/>
        </w:rPr>
        <w:t>mantenimiento correctivo</w:t>
      </w:r>
      <w:r w:rsidR="00E2296D" w:rsidRPr="001E38F8">
        <w:rPr>
          <w:lang w:val="es-BO"/>
        </w:rPr>
        <w:t xml:space="preserve"> ser</w:t>
      </w:r>
      <w:r w:rsidRPr="001E38F8">
        <w:rPr>
          <w:lang w:val="es-BO"/>
        </w:rPr>
        <w:t>á revisado</w:t>
      </w:r>
      <w:r w:rsidR="00E2296D" w:rsidRPr="001E38F8">
        <w:rPr>
          <w:lang w:val="es-BO"/>
        </w:rPr>
        <w:t xml:space="preserve"> y aprobado por los Supervisores y Responsables de Operación y Mantenimiento de las Regionales de ENTEL S.A. y el re</w:t>
      </w:r>
      <w:r w:rsidR="00922776" w:rsidRPr="001E38F8">
        <w:rPr>
          <w:lang w:val="es-BO"/>
        </w:rPr>
        <w:t>ferent</w:t>
      </w:r>
      <w:r w:rsidR="00E2296D" w:rsidRPr="001E38F8">
        <w:rPr>
          <w:lang w:val="es-BO"/>
        </w:rPr>
        <w:t>e del Centro de Mantenimiento de la empresa contratista.</w:t>
      </w:r>
    </w:p>
    <w:p w:rsidR="001052AD" w:rsidRDefault="001052AD" w:rsidP="0084707C">
      <w:pPr>
        <w:ind w:left="1560"/>
        <w:rPr>
          <w:rFonts w:cs="Tahoma"/>
          <w:lang w:val="es-BO"/>
        </w:rPr>
      </w:pPr>
    </w:p>
    <w:p w:rsidR="00A93FB3" w:rsidRPr="001E38F8" w:rsidRDefault="00A93FB3" w:rsidP="0084707C">
      <w:pPr>
        <w:ind w:left="1560"/>
        <w:rPr>
          <w:rFonts w:cs="Tahoma"/>
          <w:lang w:val="es-BO"/>
        </w:rPr>
      </w:pPr>
    </w:p>
    <w:p w:rsidR="008749DC" w:rsidRPr="001E38F8" w:rsidRDefault="008749DC" w:rsidP="00757B16">
      <w:pPr>
        <w:pStyle w:val="Ttulo2"/>
      </w:pPr>
      <w:bookmarkStart w:id="30" w:name="_Toc426454981"/>
      <w:r w:rsidRPr="001E38F8">
        <w:lastRenderedPageBreak/>
        <w:t xml:space="preserve">REPORTE DEL </w:t>
      </w:r>
      <w:r w:rsidRPr="00757B16">
        <w:t>MOVIMIENTO</w:t>
      </w:r>
      <w:r w:rsidRPr="001E38F8">
        <w:t xml:space="preserve"> DE REPUESTOS Y PARTES</w:t>
      </w:r>
      <w:bookmarkEnd w:id="30"/>
    </w:p>
    <w:p w:rsidR="008749DC" w:rsidRPr="001E38F8" w:rsidRDefault="008749DC" w:rsidP="008749DC">
      <w:pPr>
        <w:rPr>
          <w:rFonts w:cs="Tahoma"/>
          <w:lang w:val="es-BO"/>
        </w:rPr>
      </w:pPr>
    </w:p>
    <w:p w:rsidR="008749DC" w:rsidRPr="001E38F8" w:rsidRDefault="008749DC" w:rsidP="00D15FA2">
      <w:r w:rsidRPr="001E38F8">
        <w:t xml:space="preserve">El </w:t>
      </w:r>
      <w:r w:rsidR="00922776" w:rsidRPr="001E38F8">
        <w:rPr>
          <w:lang w:val="es-BO"/>
        </w:rPr>
        <w:t>referente</w:t>
      </w:r>
      <w:r w:rsidRPr="001E38F8">
        <w:t xml:space="preserve"> de cada centro de mantenimiento de la empresa contratista deberá presentar mensualmente al supervisor regional de ENTEL S.A., el reporte actualizado de repuestos y partes. Este reporte estará referido al lote de repuestos entregados por ENTEL S.A., se deberá indicar por cada tipo de módulo, los repuestos existentes y módulos en reparación</w:t>
      </w:r>
      <w:r w:rsidR="0012328A" w:rsidRPr="001E38F8">
        <w:t xml:space="preserve"> (módulos averiados entregados a ENTEL)</w:t>
      </w:r>
      <w:r w:rsidRPr="001E38F8">
        <w:t>. La cantidad total por cada tipo de módulo será constante en todo momento e igual a la ca</w:t>
      </w:r>
      <w:r w:rsidR="00D7493F" w:rsidRPr="001E38F8">
        <w:t>ntidad entregada por ENTEL S.A.</w:t>
      </w:r>
    </w:p>
    <w:p w:rsidR="00D7493F" w:rsidRPr="001E38F8" w:rsidRDefault="00D7493F" w:rsidP="00D15FA2"/>
    <w:p w:rsidR="008749DC" w:rsidRPr="001E38F8" w:rsidRDefault="008749DC" w:rsidP="00D15FA2">
      <w:r w:rsidRPr="001E38F8">
        <w:t>El reporte de control de repuestos y partes, correspondiente a almacenes de la empresa contr</w:t>
      </w:r>
      <w:r w:rsidR="00D7493F" w:rsidRPr="001E38F8">
        <w:t>atista, será elaborado por el Responsable de Zona</w:t>
      </w:r>
      <w:r w:rsidRPr="001E38F8">
        <w:t>, quién verificará los documentos de control realizado en los diferentes almacenes de centros de mantenimiento.</w:t>
      </w:r>
    </w:p>
    <w:p w:rsidR="008749DC" w:rsidRPr="001E38F8" w:rsidRDefault="008749DC" w:rsidP="00D15FA2"/>
    <w:p w:rsidR="008749DC" w:rsidRPr="001E38F8" w:rsidRDefault="00905DD6" w:rsidP="00D15FA2">
      <w:pPr>
        <w:rPr>
          <w:rFonts w:cs="Tahoma"/>
          <w:lang w:val="es-BO"/>
        </w:rPr>
      </w:pPr>
      <w:r w:rsidRPr="001E38F8">
        <w:t>Para cada sistema el</w:t>
      </w:r>
      <w:r w:rsidR="008749DC" w:rsidRPr="001E38F8">
        <w:t xml:space="preserve"> reporte de módulos </w:t>
      </w:r>
      <w:r w:rsidR="002177CB" w:rsidRPr="001E38F8">
        <w:t>o</w:t>
      </w:r>
      <w:r w:rsidR="008749DC" w:rsidRPr="001E38F8">
        <w:t xml:space="preserve"> tarjetas re</w:t>
      </w:r>
      <w:r w:rsidR="009F3C9B" w:rsidRPr="001E38F8">
        <w:t xml:space="preserve">puesto de equipos </w:t>
      </w:r>
      <w:r w:rsidR="009C404C">
        <w:t>c</w:t>
      </w:r>
      <w:r w:rsidR="00D15FA2">
        <w:t>onsta de las siguientes partes:</w:t>
      </w:r>
    </w:p>
    <w:p w:rsidR="008749DC" w:rsidRPr="001E38F8" w:rsidRDefault="008749DC" w:rsidP="00C02212">
      <w:pPr>
        <w:numPr>
          <w:ilvl w:val="0"/>
          <w:numId w:val="2"/>
        </w:numPr>
        <w:tabs>
          <w:tab w:val="clear" w:pos="360"/>
          <w:tab w:val="num" w:pos="566"/>
        </w:tabs>
        <w:ind w:left="566" w:hanging="283"/>
        <w:rPr>
          <w:rFonts w:cs="Tahoma"/>
          <w:lang w:val="es-BO"/>
        </w:rPr>
      </w:pPr>
      <w:r w:rsidRPr="001E38F8">
        <w:rPr>
          <w:rFonts w:cs="Tahoma"/>
          <w:lang w:val="es-BO"/>
        </w:rPr>
        <w:t>Reporte de repuestos y partes recibidos (módulos, tarjetas, equipos, etc.)</w:t>
      </w:r>
    </w:p>
    <w:p w:rsidR="008749DC" w:rsidRPr="001E38F8" w:rsidRDefault="008749DC" w:rsidP="00C02212">
      <w:pPr>
        <w:numPr>
          <w:ilvl w:val="0"/>
          <w:numId w:val="2"/>
        </w:numPr>
        <w:tabs>
          <w:tab w:val="clear" w:pos="360"/>
          <w:tab w:val="num" w:pos="1134"/>
        </w:tabs>
        <w:ind w:left="566" w:hanging="283"/>
        <w:rPr>
          <w:rFonts w:cs="Tahoma"/>
          <w:lang w:val="es-BO"/>
        </w:rPr>
      </w:pPr>
      <w:r w:rsidRPr="001E38F8">
        <w:rPr>
          <w:rFonts w:cs="Tahoma"/>
          <w:lang w:val="es-BO"/>
        </w:rPr>
        <w:t>Reporte de repuestos y partes existentes en almacenes (módulos, tarjetas, equipos, etc.)</w:t>
      </w:r>
    </w:p>
    <w:p w:rsidR="008749DC" w:rsidRPr="001E38F8" w:rsidRDefault="008749DC" w:rsidP="00C02212">
      <w:pPr>
        <w:numPr>
          <w:ilvl w:val="0"/>
          <w:numId w:val="2"/>
        </w:numPr>
        <w:tabs>
          <w:tab w:val="clear" w:pos="360"/>
          <w:tab w:val="num" w:pos="1134"/>
        </w:tabs>
        <w:ind w:left="566" w:hanging="283"/>
        <w:rPr>
          <w:rFonts w:cs="Tahoma"/>
          <w:lang w:val="es-BO"/>
        </w:rPr>
      </w:pPr>
      <w:r w:rsidRPr="001E38F8">
        <w:rPr>
          <w:rFonts w:cs="Tahoma"/>
          <w:lang w:val="es-BO"/>
        </w:rPr>
        <w:t xml:space="preserve">Reporte de módulos, tarjetas </w:t>
      </w:r>
      <w:r w:rsidR="002177CB" w:rsidRPr="001E38F8">
        <w:rPr>
          <w:rFonts w:cs="Tahoma"/>
          <w:lang w:val="es-BO"/>
        </w:rPr>
        <w:t>o</w:t>
      </w:r>
      <w:r w:rsidRPr="001E38F8">
        <w:rPr>
          <w:rFonts w:cs="Tahoma"/>
          <w:lang w:val="es-BO"/>
        </w:rPr>
        <w:t xml:space="preserve"> equipos averiados en proceso de reparación en fábrica</w:t>
      </w:r>
      <w:r w:rsidR="009E16BF" w:rsidRPr="001E38F8">
        <w:rPr>
          <w:rFonts w:cs="Tahoma"/>
          <w:lang w:val="es-BO"/>
        </w:rPr>
        <w:t xml:space="preserve"> (módulos averiados entregados a ENTEL)</w:t>
      </w:r>
    </w:p>
    <w:p w:rsidR="008749DC" w:rsidRPr="001E38F8" w:rsidRDefault="008749DC" w:rsidP="00C02212">
      <w:pPr>
        <w:numPr>
          <w:ilvl w:val="0"/>
          <w:numId w:val="2"/>
        </w:numPr>
        <w:tabs>
          <w:tab w:val="clear" w:pos="360"/>
          <w:tab w:val="num" w:pos="1134"/>
        </w:tabs>
        <w:ind w:left="566" w:hanging="283"/>
        <w:rPr>
          <w:rFonts w:cs="Tahoma"/>
          <w:lang w:val="es-BO"/>
        </w:rPr>
      </w:pPr>
      <w:r w:rsidRPr="001E38F8">
        <w:rPr>
          <w:rFonts w:cs="Tahoma"/>
          <w:lang w:val="es-BO"/>
        </w:rPr>
        <w:t>Reporte de módulos, tarjetas o equipos averiados en proceso de reparación en laboratorio local</w:t>
      </w:r>
    </w:p>
    <w:p w:rsidR="008749DC" w:rsidRPr="001E38F8" w:rsidRDefault="008749DC" w:rsidP="00C02212">
      <w:pPr>
        <w:numPr>
          <w:ilvl w:val="0"/>
          <w:numId w:val="2"/>
        </w:numPr>
        <w:tabs>
          <w:tab w:val="clear" w:pos="360"/>
          <w:tab w:val="num" w:pos="1134"/>
        </w:tabs>
        <w:ind w:left="566" w:hanging="283"/>
        <w:rPr>
          <w:rFonts w:cs="Tahoma"/>
          <w:lang w:val="es-BO"/>
        </w:rPr>
      </w:pPr>
      <w:r w:rsidRPr="001E38F8">
        <w:rPr>
          <w:rFonts w:cs="Tahoma"/>
          <w:lang w:val="es-BO"/>
        </w:rPr>
        <w:t xml:space="preserve">Reporte de módulos, tarjetas </w:t>
      </w:r>
      <w:r w:rsidR="002177CB" w:rsidRPr="001E38F8">
        <w:rPr>
          <w:rFonts w:cs="Tahoma"/>
          <w:lang w:val="es-BO"/>
        </w:rPr>
        <w:t>o</w:t>
      </w:r>
      <w:r w:rsidRPr="001E38F8">
        <w:rPr>
          <w:rFonts w:cs="Tahoma"/>
          <w:lang w:val="es-BO"/>
        </w:rPr>
        <w:t xml:space="preserve"> equipos averiados en proceso de </w:t>
      </w:r>
      <w:r w:rsidR="009E16BF" w:rsidRPr="001E38F8">
        <w:rPr>
          <w:rFonts w:cs="Tahoma"/>
          <w:lang w:val="es-BO"/>
        </w:rPr>
        <w:t xml:space="preserve">entrega a ENTEL para su </w:t>
      </w:r>
      <w:r w:rsidRPr="001E38F8">
        <w:rPr>
          <w:rFonts w:cs="Tahoma"/>
          <w:lang w:val="es-BO"/>
        </w:rPr>
        <w:t>reparación</w:t>
      </w:r>
    </w:p>
    <w:p w:rsidR="008749DC" w:rsidRPr="001E38F8" w:rsidRDefault="008749DC" w:rsidP="00C02212">
      <w:pPr>
        <w:numPr>
          <w:ilvl w:val="0"/>
          <w:numId w:val="2"/>
        </w:numPr>
        <w:tabs>
          <w:tab w:val="clear" w:pos="360"/>
          <w:tab w:val="num" w:pos="1134"/>
        </w:tabs>
        <w:ind w:left="566" w:hanging="283"/>
        <w:rPr>
          <w:rFonts w:cs="Tahoma"/>
          <w:lang w:val="es-BO"/>
        </w:rPr>
      </w:pPr>
      <w:r w:rsidRPr="001E38F8">
        <w:rPr>
          <w:rFonts w:cs="Tahoma"/>
          <w:lang w:val="es-BO"/>
        </w:rPr>
        <w:t>Reporte de módulos averiados irreparables</w:t>
      </w:r>
    </w:p>
    <w:p w:rsidR="008749DC" w:rsidRPr="001E38F8" w:rsidRDefault="008749DC" w:rsidP="00C02212">
      <w:pPr>
        <w:numPr>
          <w:ilvl w:val="0"/>
          <w:numId w:val="2"/>
        </w:numPr>
        <w:tabs>
          <w:tab w:val="clear" w:pos="360"/>
          <w:tab w:val="num" w:pos="1134"/>
        </w:tabs>
        <w:ind w:left="566" w:hanging="283"/>
        <w:rPr>
          <w:rFonts w:cs="Tahoma"/>
          <w:lang w:val="es-BO"/>
        </w:rPr>
      </w:pPr>
      <w:r w:rsidRPr="001E38F8">
        <w:rPr>
          <w:rFonts w:cs="Tahoma"/>
          <w:lang w:val="es-BO"/>
        </w:rPr>
        <w:t>Reporte de repuestos transferidos</w:t>
      </w:r>
    </w:p>
    <w:p w:rsidR="008749DC" w:rsidRPr="001E38F8" w:rsidRDefault="008749DC" w:rsidP="00C02212">
      <w:pPr>
        <w:numPr>
          <w:ilvl w:val="0"/>
          <w:numId w:val="2"/>
        </w:numPr>
        <w:tabs>
          <w:tab w:val="clear" w:pos="360"/>
          <w:tab w:val="num" w:pos="1134"/>
        </w:tabs>
        <w:ind w:left="566" w:hanging="283"/>
        <w:rPr>
          <w:rFonts w:cs="Tahoma"/>
          <w:lang w:val="es-BO"/>
        </w:rPr>
      </w:pPr>
      <w:r w:rsidRPr="001E38F8">
        <w:rPr>
          <w:rFonts w:cs="Tahoma"/>
          <w:lang w:val="es-BO"/>
        </w:rPr>
        <w:t>Reporte de control de existencia de repuestos</w:t>
      </w:r>
    </w:p>
    <w:p w:rsidR="008749DC" w:rsidRPr="001E38F8" w:rsidRDefault="008749DC" w:rsidP="00A84C8E">
      <w:pPr>
        <w:ind w:left="576"/>
        <w:rPr>
          <w:rFonts w:cs="Tahoma"/>
          <w:lang w:val="es-BO"/>
        </w:rPr>
      </w:pPr>
    </w:p>
    <w:p w:rsidR="008749DC" w:rsidRPr="001E38F8" w:rsidRDefault="008749DC" w:rsidP="00D15FA2">
      <w:r w:rsidRPr="001E38F8">
        <w:rPr>
          <w:lang w:val="es-BO"/>
        </w:rPr>
        <w:t xml:space="preserve">Los reportes serán presentados en formatos establecidos en el procedimiento de control de repuestos de baja rotación. </w:t>
      </w:r>
    </w:p>
    <w:p w:rsidR="008749DC" w:rsidRPr="001E38F8" w:rsidRDefault="008749DC" w:rsidP="00D15FA2"/>
    <w:p w:rsidR="008749DC" w:rsidRPr="001E38F8" w:rsidRDefault="008749DC" w:rsidP="00D15FA2">
      <w:r w:rsidRPr="001E38F8">
        <w:t xml:space="preserve">En caso de devoluciones </w:t>
      </w:r>
      <w:r w:rsidR="002177CB" w:rsidRPr="001E38F8">
        <w:t>o</w:t>
      </w:r>
      <w:r w:rsidRPr="001E38F8">
        <w:t xml:space="preserve"> transferencias de repuestos, se deberá adjuntar el documento de devolución </w:t>
      </w:r>
      <w:r w:rsidR="002177CB" w:rsidRPr="001E38F8">
        <w:t>o</w:t>
      </w:r>
      <w:r w:rsidRPr="001E38F8">
        <w:t xml:space="preserve"> transferencia y se actualizará la lista de repuestos entregados, que será utilizada como tabla de referencia para controles posteriores. </w:t>
      </w:r>
    </w:p>
    <w:p w:rsidR="008749DC" w:rsidRPr="001E38F8" w:rsidRDefault="008749DC" w:rsidP="00D15FA2"/>
    <w:p w:rsidR="008749DC" w:rsidRPr="001E38F8" w:rsidRDefault="008749DC" w:rsidP="00D15FA2">
      <w:r w:rsidRPr="001E38F8">
        <w:t>El reporte del control de elementos y partes que no se identifican con código y número de serie consta de las siguientes partes:</w:t>
      </w:r>
    </w:p>
    <w:p w:rsidR="008749DC" w:rsidRPr="00D15FA2" w:rsidRDefault="008749DC" w:rsidP="00C02212">
      <w:pPr>
        <w:pStyle w:val="Prrafodelista"/>
        <w:numPr>
          <w:ilvl w:val="0"/>
          <w:numId w:val="9"/>
        </w:numPr>
        <w:rPr>
          <w:rFonts w:cs="Tahoma"/>
          <w:lang w:val="es-BO"/>
        </w:rPr>
      </w:pPr>
      <w:r w:rsidRPr="00D15FA2">
        <w:rPr>
          <w:rFonts w:cs="Tahoma"/>
          <w:lang w:val="es-BO"/>
        </w:rPr>
        <w:t xml:space="preserve">Reporte de elementos y partes recibidos. </w:t>
      </w:r>
    </w:p>
    <w:p w:rsidR="008749DC" w:rsidRPr="00D15FA2" w:rsidRDefault="008749DC" w:rsidP="00C02212">
      <w:pPr>
        <w:pStyle w:val="Prrafodelista"/>
        <w:numPr>
          <w:ilvl w:val="0"/>
          <w:numId w:val="9"/>
        </w:numPr>
        <w:rPr>
          <w:rFonts w:cs="Tahoma"/>
          <w:lang w:val="es-BO"/>
        </w:rPr>
      </w:pPr>
      <w:r w:rsidRPr="00D15FA2">
        <w:rPr>
          <w:rFonts w:cs="Tahoma"/>
          <w:lang w:val="es-BO"/>
        </w:rPr>
        <w:t xml:space="preserve">Reporte de elementos y partes existentes. </w:t>
      </w:r>
    </w:p>
    <w:p w:rsidR="008749DC" w:rsidRPr="00D15FA2" w:rsidRDefault="008749DC" w:rsidP="00C02212">
      <w:pPr>
        <w:pStyle w:val="Prrafodelista"/>
        <w:numPr>
          <w:ilvl w:val="0"/>
          <w:numId w:val="9"/>
        </w:numPr>
        <w:rPr>
          <w:rFonts w:cs="Tahoma"/>
          <w:lang w:val="es-BO"/>
        </w:rPr>
      </w:pPr>
      <w:r w:rsidRPr="00D15FA2">
        <w:rPr>
          <w:rFonts w:cs="Tahoma"/>
          <w:lang w:val="es-BO"/>
        </w:rPr>
        <w:t xml:space="preserve">Reporte de elementos y partes en reparación (si el elemento </w:t>
      </w:r>
      <w:r w:rsidR="00FD66AC" w:rsidRPr="00D15FA2">
        <w:rPr>
          <w:rFonts w:cs="Tahoma"/>
          <w:lang w:val="es-BO"/>
        </w:rPr>
        <w:t xml:space="preserve">o </w:t>
      </w:r>
      <w:r w:rsidRPr="00D15FA2">
        <w:rPr>
          <w:rFonts w:cs="Tahoma"/>
          <w:lang w:val="es-BO"/>
        </w:rPr>
        <w:t>parte es reparable)</w:t>
      </w:r>
    </w:p>
    <w:p w:rsidR="008749DC" w:rsidRPr="00D15FA2" w:rsidRDefault="008749DC" w:rsidP="00C02212">
      <w:pPr>
        <w:pStyle w:val="Prrafodelista"/>
        <w:numPr>
          <w:ilvl w:val="0"/>
          <w:numId w:val="9"/>
        </w:numPr>
        <w:rPr>
          <w:rFonts w:cs="Tahoma"/>
          <w:lang w:val="es-BO"/>
        </w:rPr>
      </w:pPr>
      <w:r w:rsidRPr="00D15FA2">
        <w:rPr>
          <w:rFonts w:cs="Tahoma"/>
          <w:lang w:val="es-BO"/>
        </w:rPr>
        <w:t>Reporte de elementos y partes irreparables (</w:t>
      </w:r>
      <w:r w:rsidR="002177CB" w:rsidRPr="00D15FA2">
        <w:rPr>
          <w:rFonts w:cs="Tahoma"/>
          <w:lang w:val="es-BO"/>
        </w:rPr>
        <w:t>Ej. Fungibles</w:t>
      </w:r>
      <w:r w:rsidRPr="00D15FA2">
        <w:rPr>
          <w:rFonts w:cs="Tahoma"/>
          <w:lang w:val="es-BO"/>
        </w:rPr>
        <w:t xml:space="preserve"> utilizados, conectores y/o partes desechables).</w:t>
      </w:r>
    </w:p>
    <w:p w:rsidR="008749DC" w:rsidRPr="00D15FA2" w:rsidRDefault="008749DC" w:rsidP="00C02212">
      <w:pPr>
        <w:pStyle w:val="Prrafodelista"/>
        <w:numPr>
          <w:ilvl w:val="0"/>
          <w:numId w:val="9"/>
        </w:numPr>
        <w:rPr>
          <w:rFonts w:cs="Tahoma"/>
          <w:lang w:val="es-BO"/>
        </w:rPr>
      </w:pPr>
      <w:r w:rsidRPr="00D15FA2">
        <w:rPr>
          <w:rFonts w:cs="Tahoma"/>
          <w:lang w:val="es-BO"/>
        </w:rPr>
        <w:t>Reporte de elementos y partes transferidos.</w:t>
      </w:r>
    </w:p>
    <w:p w:rsidR="008749DC" w:rsidRPr="00D15FA2" w:rsidRDefault="008749DC" w:rsidP="00C02212">
      <w:pPr>
        <w:pStyle w:val="Prrafodelista"/>
        <w:numPr>
          <w:ilvl w:val="0"/>
          <w:numId w:val="9"/>
        </w:numPr>
        <w:rPr>
          <w:rFonts w:cs="Tahoma"/>
          <w:lang w:val="es-BO"/>
        </w:rPr>
      </w:pPr>
      <w:r w:rsidRPr="00D15FA2">
        <w:rPr>
          <w:rFonts w:cs="Tahoma"/>
          <w:lang w:val="es-BO"/>
        </w:rPr>
        <w:t>Reporte de control de existencia</w:t>
      </w:r>
      <w:r w:rsidR="00A746CF" w:rsidRPr="00D15FA2">
        <w:rPr>
          <w:rFonts w:cs="Tahoma"/>
          <w:lang w:val="es-BO"/>
        </w:rPr>
        <w:t xml:space="preserve"> de elementos y partes</w:t>
      </w:r>
    </w:p>
    <w:p w:rsidR="00A746CF" w:rsidRPr="001E38F8" w:rsidRDefault="00A746CF" w:rsidP="00A746CF">
      <w:pPr>
        <w:tabs>
          <w:tab w:val="num" w:pos="1134"/>
        </w:tabs>
        <w:ind w:left="1134" w:hanging="283"/>
        <w:rPr>
          <w:rFonts w:cs="Tahoma"/>
          <w:lang w:val="es-BO"/>
        </w:rPr>
      </w:pPr>
    </w:p>
    <w:p w:rsidR="008749DC" w:rsidRPr="001E38F8" w:rsidRDefault="008749DC" w:rsidP="00D15FA2">
      <w:r w:rsidRPr="001E38F8">
        <w:t>Estos reportes serán presentados en formatos establecidos en el procedimiento de control de repuestos de baja rotación.</w:t>
      </w:r>
    </w:p>
    <w:p w:rsidR="008749DC" w:rsidRPr="001E38F8" w:rsidRDefault="008749DC" w:rsidP="00D15FA2"/>
    <w:p w:rsidR="008749DC" w:rsidRPr="001E38F8" w:rsidRDefault="008749DC" w:rsidP="00D15FA2">
      <w:pPr>
        <w:rPr>
          <w:rFonts w:cs="Tahoma"/>
        </w:rPr>
      </w:pPr>
      <w:r w:rsidRPr="001E38F8">
        <w:lastRenderedPageBreak/>
        <w:t>El reporte general de repuestos de equipos de energía, se presentará con la siguiente información:</w:t>
      </w:r>
    </w:p>
    <w:p w:rsidR="008749DC" w:rsidRPr="00D15FA2" w:rsidRDefault="008749DC" w:rsidP="00C02212">
      <w:pPr>
        <w:pStyle w:val="Prrafodelista"/>
        <w:numPr>
          <w:ilvl w:val="0"/>
          <w:numId w:val="10"/>
        </w:numPr>
        <w:tabs>
          <w:tab w:val="num" w:pos="1134"/>
        </w:tabs>
        <w:rPr>
          <w:rFonts w:cs="Tahoma"/>
        </w:rPr>
      </w:pPr>
      <w:r w:rsidRPr="00D15FA2">
        <w:rPr>
          <w:rFonts w:cs="Tahoma"/>
        </w:rPr>
        <w:t>Lista de repuestos de grupos electrógenos por tipo y marca</w:t>
      </w:r>
    </w:p>
    <w:p w:rsidR="008749DC" w:rsidRPr="00D15FA2" w:rsidRDefault="008749DC" w:rsidP="00C02212">
      <w:pPr>
        <w:pStyle w:val="Prrafodelista"/>
        <w:numPr>
          <w:ilvl w:val="0"/>
          <w:numId w:val="10"/>
        </w:numPr>
        <w:tabs>
          <w:tab w:val="num" w:pos="1134"/>
        </w:tabs>
        <w:rPr>
          <w:rFonts w:cs="Tahoma"/>
          <w:lang w:val="es-ES_tradnl"/>
        </w:rPr>
      </w:pPr>
      <w:r w:rsidRPr="00D15FA2">
        <w:rPr>
          <w:rFonts w:cs="Tahoma"/>
          <w:lang w:val="es-ES_tradnl"/>
        </w:rPr>
        <w:t>Lista de repuestos de tableros de transferencia y otros equipos de energía eléctrica</w:t>
      </w:r>
    </w:p>
    <w:p w:rsidR="008749DC" w:rsidRPr="00D15FA2" w:rsidRDefault="008749DC" w:rsidP="00C02212">
      <w:pPr>
        <w:pStyle w:val="Prrafodelista"/>
        <w:numPr>
          <w:ilvl w:val="0"/>
          <w:numId w:val="10"/>
        </w:numPr>
        <w:tabs>
          <w:tab w:val="num" w:pos="1134"/>
        </w:tabs>
        <w:rPr>
          <w:rFonts w:cs="Tahoma"/>
          <w:lang w:val="es-ES_tradnl"/>
        </w:rPr>
      </w:pPr>
      <w:r w:rsidRPr="00D15FA2">
        <w:rPr>
          <w:rFonts w:cs="Tahoma"/>
        </w:rPr>
        <w:t>Lista de módulos que están en proceso de reparación en fábrica y en laboratorio local</w:t>
      </w:r>
    </w:p>
    <w:p w:rsidR="008749DC" w:rsidRPr="00D15FA2" w:rsidRDefault="008749DC" w:rsidP="00C02212">
      <w:pPr>
        <w:pStyle w:val="Prrafodelista"/>
        <w:numPr>
          <w:ilvl w:val="0"/>
          <w:numId w:val="10"/>
        </w:numPr>
        <w:tabs>
          <w:tab w:val="num" w:pos="1134"/>
        </w:tabs>
        <w:rPr>
          <w:rFonts w:cs="Tahoma"/>
          <w:lang w:val="es-ES_tradnl"/>
        </w:rPr>
      </w:pPr>
      <w:r w:rsidRPr="00D15FA2">
        <w:rPr>
          <w:rFonts w:cs="Tahoma"/>
        </w:rPr>
        <w:t>Lista de módulos o elementos irreparables</w:t>
      </w:r>
    </w:p>
    <w:p w:rsidR="008749DC" w:rsidRPr="00D15FA2" w:rsidRDefault="008749DC" w:rsidP="00C02212">
      <w:pPr>
        <w:pStyle w:val="Prrafodelista"/>
        <w:numPr>
          <w:ilvl w:val="0"/>
          <w:numId w:val="10"/>
        </w:numPr>
        <w:tabs>
          <w:tab w:val="num" w:pos="1134"/>
        </w:tabs>
        <w:rPr>
          <w:rFonts w:cs="Tahoma"/>
          <w:lang w:val="es-ES_tradnl"/>
        </w:rPr>
      </w:pPr>
      <w:r w:rsidRPr="00D15FA2">
        <w:rPr>
          <w:rFonts w:cs="Tahoma"/>
        </w:rPr>
        <w:t>Cuadro de control de existencia de repuestos</w:t>
      </w:r>
    </w:p>
    <w:p w:rsidR="008749DC" w:rsidRPr="00D15FA2" w:rsidRDefault="008749DC" w:rsidP="00C02212">
      <w:pPr>
        <w:pStyle w:val="Prrafodelista"/>
        <w:numPr>
          <w:ilvl w:val="0"/>
          <w:numId w:val="10"/>
        </w:numPr>
        <w:tabs>
          <w:tab w:val="num" w:pos="1134"/>
        </w:tabs>
        <w:rPr>
          <w:rFonts w:cs="Tahoma"/>
          <w:lang w:val="es-ES_tradnl"/>
        </w:rPr>
      </w:pPr>
      <w:r w:rsidRPr="00D15FA2">
        <w:rPr>
          <w:rFonts w:cs="Tahoma"/>
          <w:lang w:val="es-ES_tradnl"/>
        </w:rPr>
        <w:t>Lista de repuestos necesarios para reponer el stock</w:t>
      </w:r>
    </w:p>
    <w:p w:rsidR="008749DC" w:rsidRPr="001E38F8" w:rsidRDefault="008749DC" w:rsidP="00A746CF">
      <w:pPr>
        <w:tabs>
          <w:tab w:val="num" w:pos="1134"/>
        </w:tabs>
        <w:ind w:left="1134" w:hanging="283"/>
        <w:rPr>
          <w:rFonts w:cs="Tahoma"/>
          <w:lang w:val="es-ES_tradnl"/>
        </w:rPr>
      </w:pPr>
    </w:p>
    <w:p w:rsidR="008749DC" w:rsidRPr="001E38F8" w:rsidRDefault="008749DC" w:rsidP="00D15FA2">
      <w:r w:rsidRPr="001E38F8">
        <w:t>El reporte de control de existencia de repuestos, se presentará en base al lote de repuestos entregados por ENTEL, se debe indicar la cantidad exis</w:t>
      </w:r>
      <w:r w:rsidR="00B12750" w:rsidRPr="001E38F8">
        <w:t>tente por cada tipo de módulo (</w:t>
      </w:r>
      <w:r w:rsidRPr="001E38F8">
        <w:t>repuestos existentes en almacén + repuestos en reparación</w:t>
      </w:r>
      <w:r w:rsidR="00D15FA2">
        <w:t xml:space="preserve"> </w:t>
      </w:r>
      <w:r w:rsidRPr="001E38F8">
        <w:t>+ módulos irreparables = a l</w:t>
      </w:r>
      <w:r w:rsidR="009F3C9B" w:rsidRPr="001E38F8">
        <w:t>a cantidad entregada por ENTEL), se debe reportar los módulos faltantes en equipos a consecuencia de averías.</w:t>
      </w:r>
      <w:r w:rsidRPr="001E38F8">
        <w:t xml:space="preserve"> Los módulos irreparables serán sustituidos por ENTEL para mantener la cantidad de ítems del lote de repuestos.</w:t>
      </w:r>
    </w:p>
    <w:p w:rsidR="00985A74" w:rsidRPr="00A746CF" w:rsidRDefault="00985A74" w:rsidP="006E32D6">
      <w:pPr>
        <w:ind w:left="851"/>
        <w:rPr>
          <w:rFonts w:cs="Tahoma"/>
        </w:rPr>
      </w:pPr>
    </w:p>
    <w:p w:rsidR="00985A74" w:rsidRPr="00A746CF" w:rsidRDefault="00985A74" w:rsidP="00206D69">
      <w:pPr>
        <w:pStyle w:val="Ttulo1"/>
      </w:pPr>
      <w:bookmarkStart w:id="31" w:name="_Toc426454982"/>
      <w:r w:rsidRPr="00A746CF">
        <w:t>radioenlaces, clasiFicación y prioridades</w:t>
      </w:r>
      <w:bookmarkEnd w:id="31"/>
      <w:r w:rsidRPr="00A746CF">
        <w:t xml:space="preserve"> </w:t>
      </w:r>
    </w:p>
    <w:p w:rsidR="00985A74" w:rsidRPr="00A746CF" w:rsidRDefault="00985A74" w:rsidP="006E32D6">
      <w:pPr>
        <w:rPr>
          <w:rFonts w:cs="Tahoma"/>
          <w:lang w:val="es-BO"/>
        </w:rPr>
      </w:pPr>
    </w:p>
    <w:p w:rsidR="00985A74" w:rsidRPr="00EE0CFB" w:rsidRDefault="0049693F" w:rsidP="00CF6701">
      <w:pPr>
        <w:pStyle w:val="Ttulo2"/>
        <w:tabs>
          <w:tab w:val="clear" w:pos="576"/>
          <w:tab w:val="num" w:pos="851"/>
        </w:tabs>
        <w:ind w:left="851" w:hanging="425"/>
        <w:rPr>
          <w:rFonts w:cs="Tahoma"/>
        </w:rPr>
      </w:pPr>
      <w:bookmarkStart w:id="32" w:name="_Toc426454983"/>
      <w:bookmarkStart w:id="33" w:name="_Toc367387062"/>
      <w:r w:rsidRPr="00EE0CFB">
        <w:rPr>
          <w:rFonts w:cs="Tahoma"/>
          <w:caps w:val="0"/>
        </w:rPr>
        <w:t>CLASIFICACIÓN DE RADIOENLACES</w:t>
      </w:r>
      <w:bookmarkEnd w:id="32"/>
      <w:r w:rsidRPr="00EE0CFB">
        <w:rPr>
          <w:rFonts w:cs="Tahoma"/>
          <w:caps w:val="0"/>
        </w:rPr>
        <w:t xml:space="preserve"> </w:t>
      </w:r>
      <w:bookmarkEnd w:id="33"/>
    </w:p>
    <w:p w:rsidR="00985A74" w:rsidRPr="00EE0CFB" w:rsidRDefault="00985A74" w:rsidP="007E5F02">
      <w:pPr>
        <w:rPr>
          <w:lang w:val="es-BO"/>
        </w:rPr>
      </w:pPr>
    </w:p>
    <w:p w:rsidR="00985A74" w:rsidRPr="00EE0CFB" w:rsidRDefault="00985A74" w:rsidP="007E5F02">
      <w:r w:rsidRPr="00EE0CFB">
        <w:t>Por su importancia los radioenlaces están clasificados en los siguientes segmentos:</w:t>
      </w:r>
    </w:p>
    <w:p w:rsidR="00985A74" w:rsidRPr="00EE0CFB" w:rsidRDefault="00985A74" w:rsidP="00C02212">
      <w:pPr>
        <w:pStyle w:val="Listaconvietas2"/>
        <w:numPr>
          <w:ilvl w:val="0"/>
          <w:numId w:val="11"/>
        </w:numPr>
        <w:rPr>
          <w:rFonts w:cs="Tahoma"/>
          <w:lang w:val="es-BO"/>
        </w:rPr>
      </w:pPr>
      <w:r w:rsidRPr="00EE0CFB">
        <w:rPr>
          <w:rFonts w:cs="Tahoma"/>
          <w:lang w:val="es-BO"/>
        </w:rPr>
        <w:t>Troncal Regional</w:t>
      </w:r>
      <w:r w:rsidR="00FB6069" w:rsidRPr="00EE0CFB">
        <w:rPr>
          <w:rFonts w:cs="Tahoma"/>
          <w:lang w:val="es-BO"/>
        </w:rPr>
        <w:t xml:space="preserve"> (interdepartamental)</w:t>
      </w:r>
    </w:p>
    <w:p w:rsidR="00985A74" w:rsidRPr="00EE0CFB" w:rsidRDefault="00985A74" w:rsidP="00C02212">
      <w:pPr>
        <w:pStyle w:val="Listaconvietas2"/>
        <w:numPr>
          <w:ilvl w:val="0"/>
          <w:numId w:val="11"/>
        </w:numPr>
        <w:rPr>
          <w:rFonts w:cs="Tahoma"/>
          <w:lang w:val="es-BO"/>
        </w:rPr>
      </w:pPr>
      <w:r w:rsidRPr="00EE0CFB">
        <w:rPr>
          <w:rFonts w:cs="Tahoma"/>
          <w:lang w:val="es-BO"/>
        </w:rPr>
        <w:t>Troncal Rural</w:t>
      </w:r>
    </w:p>
    <w:p w:rsidR="00985A74" w:rsidRPr="00EE0CFB" w:rsidRDefault="00985A74" w:rsidP="00C02212">
      <w:pPr>
        <w:pStyle w:val="Listaconvietas2"/>
        <w:numPr>
          <w:ilvl w:val="0"/>
          <w:numId w:val="11"/>
        </w:numPr>
        <w:rPr>
          <w:rFonts w:cs="Tahoma"/>
          <w:lang w:val="es-BO"/>
        </w:rPr>
      </w:pPr>
      <w:r w:rsidRPr="00EE0CFB">
        <w:rPr>
          <w:rFonts w:cs="Tahoma"/>
          <w:lang w:val="es-BO"/>
        </w:rPr>
        <w:t>Troncal Urbano</w:t>
      </w:r>
    </w:p>
    <w:p w:rsidR="00985A74" w:rsidRPr="00EE0CFB" w:rsidRDefault="00985A74" w:rsidP="00C02212">
      <w:pPr>
        <w:pStyle w:val="Listaconvietas2"/>
        <w:numPr>
          <w:ilvl w:val="0"/>
          <w:numId w:val="11"/>
        </w:numPr>
        <w:rPr>
          <w:rFonts w:cs="Tahoma"/>
          <w:lang w:val="es-BO"/>
        </w:rPr>
      </w:pPr>
      <w:r w:rsidRPr="00EE0CFB">
        <w:rPr>
          <w:rFonts w:cs="Tahoma"/>
          <w:lang w:val="es-BO"/>
        </w:rPr>
        <w:t>Acceso Rural</w:t>
      </w:r>
    </w:p>
    <w:p w:rsidR="00985A74" w:rsidRPr="00EE0CFB" w:rsidRDefault="00985A74" w:rsidP="00C02212">
      <w:pPr>
        <w:pStyle w:val="Listaconvietas2"/>
        <w:numPr>
          <w:ilvl w:val="0"/>
          <w:numId w:val="11"/>
        </w:numPr>
        <w:rPr>
          <w:rFonts w:cs="Tahoma"/>
          <w:lang w:val="es-BO"/>
        </w:rPr>
      </w:pPr>
      <w:r w:rsidRPr="00EE0CFB">
        <w:rPr>
          <w:rFonts w:cs="Tahoma"/>
          <w:lang w:val="es-BO"/>
        </w:rPr>
        <w:t>Acceso Urbano</w:t>
      </w:r>
    </w:p>
    <w:p w:rsidR="00B12750" w:rsidRPr="00EE0CFB" w:rsidRDefault="00B12750" w:rsidP="00A84C8E">
      <w:pPr>
        <w:pStyle w:val="Textoindependiente"/>
        <w:ind w:left="360"/>
        <w:rPr>
          <w:rFonts w:cs="Tahoma"/>
        </w:rPr>
      </w:pPr>
    </w:p>
    <w:p w:rsidR="00985A74" w:rsidRPr="00EE0CFB" w:rsidRDefault="00985A74" w:rsidP="007E5F02">
      <w:r w:rsidRPr="00EE0CFB">
        <w:t>Esta clasificación es importante para establecer la importancia de los segmentos de radioenlaces desde el punto de vista del tráfico de telecomunicaciones y área de cobertura. Las especificaciones técnicas del servicio de mantenimiento relacionadas con tiempos de restablecimiento y frecuencia del mantenimiento preventivo serán más exig</w:t>
      </w:r>
      <w:r w:rsidR="00B12750" w:rsidRPr="00EE0CFB">
        <w:t>entes en los enlaces troncales.</w:t>
      </w:r>
    </w:p>
    <w:p w:rsidR="00CF6701" w:rsidRPr="00EE0CFB" w:rsidRDefault="00CF6701" w:rsidP="00A84C8E">
      <w:pPr>
        <w:pStyle w:val="Textoindependiente"/>
        <w:ind w:left="360"/>
        <w:rPr>
          <w:rFonts w:cs="Tahoma"/>
        </w:rPr>
      </w:pPr>
    </w:p>
    <w:p w:rsidR="00985A74" w:rsidRPr="00EE0CFB" w:rsidRDefault="0049693F" w:rsidP="00CF6701">
      <w:pPr>
        <w:pStyle w:val="Ttulo2"/>
        <w:tabs>
          <w:tab w:val="clear" w:pos="576"/>
          <w:tab w:val="num" w:pos="851"/>
        </w:tabs>
        <w:ind w:left="851" w:hanging="425"/>
        <w:rPr>
          <w:rFonts w:cs="Tahoma"/>
        </w:rPr>
      </w:pPr>
      <w:bookmarkStart w:id="34" w:name="_Toc367387063"/>
      <w:bookmarkStart w:id="35" w:name="_Toc426454984"/>
      <w:r w:rsidRPr="00EE0CFB">
        <w:rPr>
          <w:rFonts w:cs="Tahoma"/>
          <w:caps w:val="0"/>
        </w:rPr>
        <w:t>PRIORIDAD DE RADIOENLACES Y ESTACIONES</w:t>
      </w:r>
      <w:bookmarkEnd w:id="34"/>
      <w:bookmarkEnd w:id="35"/>
    </w:p>
    <w:p w:rsidR="00985A74" w:rsidRPr="00EE0CFB" w:rsidRDefault="00985A74" w:rsidP="00985A74">
      <w:pPr>
        <w:rPr>
          <w:rFonts w:cs="Tahoma"/>
          <w:b/>
        </w:rPr>
      </w:pPr>
    </w:p>
    <w:p w:rsidR="00985A74" w:rsidRPr="00EE0CFB" w:rsidRDefault="00985A74" w:rsidP="007E5F02">
      <w:pPr>
        <w:rPr>
          <w:b/>
          <w:lang w:val="es-BO"/>
        </w:rPr>
      </w:pPr>
      <w:r w:rsidRPr="00EE0CFB">
        <w:rPr>
          <w:lang w:val="es-BO"/>
        </w:rPr>
        <w:t>Para casos de atención de fallas simultáneas se establecen las prioridades de acuerdo a la clasificación de saltos y estaciones.</w:t>
      </w:r>
      <w:r w:rsidRPr="00EE0CFB">
        <w:rPr>
          <w:b/>
          <w:lang w:val="es-BO"/>
        </w:rPr>
        <w:t xml:space="preserve"> </w:t>
      </w:r>
    </w:p>
    <w:p w:rsidR="00985A74" w:rsidRPr="00EE0CFB" w:rsidRDefault="00985A74" w:rsidP="007E5F02">
      <w:pPr>
        <w:rPr>
          <w:b/>
          <w:lang w:val="es-BO"/>
        </w:rPr>
      </w:pPr>
    </w:p>
    <w:p w:rsidR="00985A74" w:rsidRPr="00EE0CFB" w:rsidRDefault="00985A74" w:rsidP="007E5F02">
      <w:pPr>
        <w:rPr>
          <w:lang w:val="es-BO"/>
        </w:rPr>
      </w:pPr>
      <w:r w:rsidRPr="00EE0CFB">
        <w:rPr>
          <w:lang w:val="es-BO"/>
        </w:rPr>
        <w:t>El servicio de mantenimiento para saltos y estaciones troncales regionales y urbanos tiene</w:t>
      </w:r>
      <w:r w:rsidR="00B40400" w:rsidRPr="00EE0CFB">
        <w:rPr>
          <w:lang w:val="es-BO"/>
        </w:rPr>
        <w:t xml:space="preserve"> prioridad “</w:t>
      </w:r>
      <w:r w:rsidRPr="00EE0CFB">
        <w:rPr>
          <w:lang w:val="es-BO"/>
        </w:rPr>
        <w:t xml:space="preserve">Muy alta”. Para saltos y estaciones troncales rurales la prioridad es alta, igualmente para el salto y estación de acceso urbano. La prioridad para saltos y estaciones de acceso es media. </w:t>
      </w:r>
    </w:p>
    <w:p w:rsidR="00985A74" w:rsidRPr="00EE0CFB" w:rsidRDefault="00985A74" w:rsidP="007E5F02">
      <w:pPr>
        <w:rPr>
          <w:b/>
          <w:lang w:val="es-BO"/>
        </w:rPr>
      </w:pPr>
    </w:p>
    <w:p w:rsidR="00985A74" w:rsidRPr="00EE0CFB" w:rsidRDefault="00985A74" w:rsidP="007E5F02">
      <w:pPr>
        <w:rPr>
          <w:lang w:val="es-BO"/>
        </w:rPr>
      </w:pPr>
      <w:r w:rsidRPr="00EE0CFB">
        <w:rPr>
          <w:lang w:val="es-BO"/>
        </w:rPr>
        <w:t>La prioridad establecida se aplica tanto para mantenimiento de equipos de radioenlaces como para sistemas de suministro de energía eléctrica, infraestructura de la estación y elementos de protección.</w:t>
      </w:r>
    </w:p>
    <w:p w:rsidR="00855CDD" w:rsidRPr="00EE0CFB" w:rsidRDefault="00855CDD" w:rsidP="00CF6701">
      <w:pPr>
        <w:ind w:left="851"/>
        <w:rPr>
          <w:rFonts w:cs="Tahoma"/>
          <w:lang w:val="es-BO"/>
        </w:rPr>
      </w:pPr>
    </w:p>
    <w:p w:rsidR="00855CDD" w:rsidRPr="00EE0CFB" w:rsidRDefault="00855CDD" w:rsidP="00CF6701">
      <w:pPr>
        <w:ind w:left="851"/>
        <w:rPr>
          <w:rFonts w:cs="Tahoma"/>
          <w:lang w:val="es-BO"/>
        </w:rPr>
      </w:pPr>
    </w:p>
    <w:p w:rsidR="00985A74" w:rsidRPr="00EE0CFB" w:rsidRDefault="00985A74" w:rsidP="00A84C8E">
      <w:pPr>
        <w:ind w:left="576"/>
        <w:rPr>
          <w:rFonts w:cs="Tahoma"/>
          <w:b/>
          <w:lang w:val="es-BO"/>
        </w:rPr>
      </w:pPr>
    </w:p>
    <w:tbl>
      <w:tblPr>
        <w:tblW w:w="4394" w:type="dxa"/>
        <w:tblInd w:w="2622" w:type="dxa"/>
        <w:tblCellMar>
          <w:left w:w="70" w:type="dxa"/>
          <w:right w:w="70" w:type="dxa"/>
        </w:tblCellMar>
        <w:tblLook w:val="04A0" w:firstRow="1" w:lastRow="0" w:firstColumn="1" w:lastColumn="0" w:noHBand="0" w:noVBand="1"/>
      </w:tblPr>
      <w:tblGrid>
        <w:gridCol w:w="3402"/>
        <w:gridCol w:w="1229"/>
      </w:tblGrid>
      <w:tr w:rsidR="00985A74" w:rsidRPr="00EE0CFB" w:rsidTr="00FB6069">
        <w:trPr>
          <w:trHeight w:val="600"/>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5A74" w:rsidRPr="00EE0CFB" w:rsidRDefault="00985A74" w:rsidP="00CF6701">
            <w:pPr>
              <w:ind w:left="-353" w:firstLine="353"/>
              <w:jc w:val="center"/>
              <w:rPr>
                <w:rFonts w:cs="Tahoma"/>
                <w:b/>
                <w:bCs/>
                <w:color w:val="000000"/>
                <w:sz w:val="18"/>
                <w:szCs w:val="18"/>
                <w:lang w:val="es-BO" w:eastAsia="es-BO"/>
              </w:rPr>
            </w:pPr>
            <w:r w:rsidRPr="00EE0CFB">
              <w:rPr>
                <w:rFonts w:cs="Tahoma"/>
                <w:b/>
                <w:bCs/>
                <w:color w:val="000000"/>
                <w:sz w:val="18"/>
                <w:szCs w:val="18"/>
                <w:lang w:val="es-BO" w:eastAsia="es-BO"/>
              </w:rPr>
              <w:t xml:space="preserve">SEGMENTO DE RADIOENLACE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985A74" w:rsidRPr="00EE0CFB" w:rsidRDefault="00985A74" w:rsidP="0031512C">
            <w:pPr>
              <w:jc w:val="center"/>
              <w:rPr>
                <w:rFonts w:cs="Tahoma"/>
                <w:b/>
                <w:bCs/>
                <w:color w:val="000000"/>
                <w:sz w:val="18"/>
                <w:szCs w:val="18"/>
                <w:lang w:val="es-BO" w:eastAsia="es-BO"/>
              </w:rPr>
            </w:pPr>
            <w:r w:rsidRPr="00EE0CFB">
              <w:rPr>
                <w:rFonts w:cs="Tahoma"/>
                <w:b/>
                <w:bCs/>
                <w:color w:val="000000"/>
                <w:sz w:val="18"/>
                <w:szCs w:val="18"/>
                <w:lang w:val="es-BO" w:eastAsia="es-BO"/>
              </w:rPr>
              <w:t>PRIORIDAD</w:t>
            </w:r>
          </w:p>
        </w:tc>
      </w:tr>
      <w:tr w:rsidR="00985A74" w:rsidRPr="00EE0CFB" w:rsidTr="00FB6069">
        <w:trPr>
          <w:trHeight w:val="300"/>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rsidR="00FB6069" w:rsidRPr="00EE0CFB" w:rsidRDefault="00FB6069" w:rsidP="008C79D8">
            <w:pPr>
              <w:rPr>
                <w:rFonts w:cs="Tahoma"/>
                <w:color w:val="000000"/>
                <w:sz w:val="18"/>
                <w:szCs w:val="18"/>
                <w:lang w:val="es-BO" w:eastAsia="es-BO"/>
              </w:rPr>
            </w:pPr>
            <w:r w:rsidRPr="00EE0CFB">
              <w:rPr>
                <w:rFonts w:cs="Tahoma"/>
                <w:color w:val="000000"/>
                <w:sz w:val="18"/>
                <w:szCs w:val="18"/>
                <w:lang w:val="es-BO" w:eastAsia="es-BO"/>
              </w:rPr>
              <w:t xml:space="preserve">Troncal </w:t>
            </w:r>
            <w:r w:rsidR="00985A74" w:rsidRPr="00EE0CFB">
              <w:rPr>
                <w:rFonts w:cs="Tahoma"/>
                <w:color w:val="000000"/>
                <w:sz w:val="18"/>
                <w:szCs w:val="18"/>
                <w:lang w:val="es-BO" w:eastAsia="es-BO"/>
              </w:rPr>
              <w:t>Regional</w:t>
            </w:r>
            <w:r w:rsidRPr="00EE0CFB">
              <w:rPr>
                <w:rFonts w:cs="Tahoma"/>
                <w:color w:val="000000"/>
                <w:sz w:val="18"/>
                <w:szCs w:val="18"/>
                <w:lang w:val="es-BO" w:eastAsia="es-BO"/>
              </w:rPr>
              <w:t xml:space="preserve"> (</w:t>
            </w:r>
            <w:r w:rsidR="008C79D8" w:rsidRPr="00EE0CFB">
              <w:rPr>
                <w:rFonts w:cs="Tahoma"/>
                <w:color w:val="000000"/>
                <w:sz w:val="18"/>
                <w:szCs w:val="18"/>
                <w:lang w:val="es-BO" w:eastAsia="es-BO"/>
              </w:rPr>
              <w:t>i</w:t>
            </w:r>
            <w:r w:rsidRPr="00EE0CFB">
              <w:rPr>
                <w:rFonts w:cs="Tahoma"/>
                <w:color w:val="000000"/>
                <w:sz w:val="18"/>
                <w:szCs w:val="18"/>
                <w:lang w:val="es-BO" w:eastAsia="es-BO"/>
              </w:rPr>
              <w:t>nterdepartamental)</w:t>
            </w:r>
          </w:p>
        </w:tc>
        <w:tc>
          <w:tcPr>
            <w:tcW w:w="992" w:type="dxa"/>
            <w:tcBorders>
              <w:top w:val="nil"/>
              <w:left w:val="nil"/>
              <w:bottom w:val="single" w:sz="4" w:space="0" w:color="auto"/>
              <w:right w:val="single" w:sz="4" w:space="0" w:color="auto"/>
            </w:tcBorders>
            <w:shd w:val="clear" w:color="auto" w:fill="auto"/>
            <w:noWrap/>
            <w:vAlign w:val="center"/>
            <w:hideMark/>
          </w:tcPr>
          <w:p w:rsidR="00985A74" w:rsidRPr="00EE0CFB" w:rsidRDefault="00985A74" w:rsidP="0031512C">
            <w:pPr>
              <w:jc w:val="left"/>
              <w:rPr>
                <w:rFonts w:cs="Tahoma"/>
                <w:color w:val="000000"/>
                <w:sz w:val="18"/>
                <w:szCs w:val="18"/>
                <w:lang w:val="es-BO" w:eastAsia="es-BO"/>
              </w:rPr>
            </w:pPr>
            <w:r w:rsidRPr="00EE0CFB">
              <w:rPr>
                <w:rFonts w:cs="Tahoma"/>
                <w:color w:val="000000"/>
                <w:sz w:val="18"/>
                <w:szCs w:val="18"/>
                <w:lang w:val="es-BO" w:eastAsia="es-BO"/>
              </w:rPr>
              <w:t>Muy alta</w:t>
            </w:r>
          </w:p>
        </w:tc>
      </w:tr>
      <w:tr w:rsidR="00985A74" w:rsidRPr="00EE0CFB" w:rsidTr="00FB6069">
        <w:trPr>
          <w:trHeight w:val="300"/>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rsidR="00985A74" w:rsidRPr="00EE0CFB" w:rsidRDefault="00985A74" w:rsidP="0031512C">
            <w:pPr>
              <w:rPr>
                <w:rFonts w:cs="Tahoma"/>
                <w:color w:val="000000"/>
                <w:sz w:val="18"/>
                <w:szCs w:val="18"/>
                <w:lang w:val="es-BO" w:eastAsia="es-BO"/>
              </w:rPr>
            </w:pPr>
            <w:r w:rsidRPr="00EE0CFB">
              <w:rPr>
                <w:rFonts w:cs="Tahoma"/>
                <w:color w:val="000000"/>
                <w:sz w:val="18"/>
                <w:szCs w:val="18"/>
                <w:lang w:val="es-BO" w:eastAsia="es-BO"/>
              </w:rPr>
              <w:t>Troncal Rural</w:t>
            </w:r>
          </w:p>
        </w:tc>
        <w:tc>
          <w:tcPr>
            <w:tcW w:w="992" w:type="dxa"/>
            <w:tcBorders>
              <w:top w:val="nil"/>
              <w:left w:val="nil"/>
              <w:bottom w:val="single" w:sz="4" w:space="0" w:color="auto"/>
              <w:right w:val="single" w:sz="4" w:space="0" w:color="auto"/>
            </w:tcBorders>
            <w:shd w:val="clear" w:color="auto" w:fill="auto"/>
            <w:noWrap/>
            <w:vAlign w:val="center"/>
            <w:hideMark/>
          </w:tcPr>
          <w:p w:rsidR="00985A74" w:rsidRPr="00EE0CFB" w:rsidRDefault="00B12750" w:rsidP="0031512C">
            <w:pPr>
              <w:jc w:val="left"/>
              <w:rPr>
                <w:rFonts w:cs="Tahoma"/>
                <w:color w:val="000000"/>
                <w:sz w:val="18"/>
                <w:szCs w:val="18"/>
                <w:lang w:val="es-BO" w:eastAsia="es-BO"/>
              </w:rPr>
            </w:pPr>
            <w:r w:rsidRPr="00EE0CFB">
              <w:rPr>
                <w:rFonts w:cs="Tahoma"/>
                <w:color w:val="000000"/>
                <w:sz w:val="18"/>
                <w:szCs w:val="18"/>
                <w:lang w:val="es-BO" w:eastAsia="es-BO"/>
              </w:rPr>
              <w:t xml:space="preserve">Muy </w:t>
            </w:r>
            <w:r w:rsidR="00985A74" w:rsidRPr="00EE0CFB">
              <w:rPr>
                <w:rFonts w:cs="Tahoma"/>
                <w:color w:val="000000"/>
                <w:sz w:val="18"/>
                <w:szCs w:val="18"/>
                <w:lang w:val="es-BO" w:eastAsia="es-BO"/>
              </w:rPr>
              <w:t>Alta</w:t>
            </w:r>
          </w:p>
        </w:tc>
      </w:tr>
      <w:tr w:rsidR="00985A74" w:rsidRPr="00EE0CFB" w:rsidTr="00FB6069">
        <w:trPr>
          <w:trHeight w:val="300"/>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rsidR="00985A74" w:rsidRPr="00EE0CFB" w:rsidRDefault="00985A74" w:rsidP="0031512C">
            <w:pPr>
              <w:rPr>
                <w:rFonts w:cs="Tahoma"/>
                <w:color w:val="000000"/>
                <w:sz w:val="18"/>
                <w:szCs w:val="18"/>
                <w:lang w:val="es-BO" w:eastAsia="es-BO"/>
              </w:rPr>
            </w:pPr>
            <w:r w:rsidRPr="00EE0CFB">
              <w:rPr>
                <w:rFonts w:cs="Tahoma"/>
                <w:color w:val="000000"/>
                <w:sz w:val="18"/>
                <w:szCs w:val="18"/>
                <w:lang w:val="es-BO" w:eastAsia="es-BO"/>
              </w:rPr>
              <w:t>Troncal Urbano</w:t>
            </w:r>
          </w:p>
        </w:tc>
        <w:tc>
          <w:tcPr>
            <w:tcW w:w="992" w:type="dxa"/>
            <w:tcBorders>
              <w:top w:val="nil"/>
              <w:left w:val="nil"/>
              <w:bottom w:val="single" w:sz="4" w:space="0" w:color="auto"/>
              <w:right w:val="single" w:sz="4" w:space="0" w:color="auto"/>
            </w:tcBorders>
            <w:shd w:val="clear" w:color="auto" w:fill="auto"/>
            <w:noWrap/>
            <w:vAlign w:val="center"/>
            <w:hideMark/>
          </w:tcPr>
          <w:p w:rsidR="00985A74" w:rsidRPr="00EE0CFB" w:rsidRDefault="00985A74" w:rsidP="0031512C">
            <w:pPr>
              <w:jc w:val="left"/>
              <w:rPr>
                <w:rFonts w:cs="Tahoma"/>
                <w:color w:val="000000"/>
                <w:sz w:val="18"/>
                <w:szCs w:val="18"/>
                <w:lang w:val="es-BO" w:eastAsia="es-BO"/>
              </w:rPr>
            </w:pPr>
            <w:r w:rsidRPr="00EE0CFB">
              <w:rPr>
                <w:rFonts w:cs="Tahoma"/>
                <w:color w:val="000000"/>
                <w:sz w:val="18"/>
                <w:szCs w:val="18"/>
                <w:lang w:val="es-BO" w:eastAsia="es-BO"/>
              </w:rPr>
              <w:t>Muy alta</w:t>
            </w:r>
          </w:p>
        </w:tc>
      </w:tr>
      <w:tr w:rsidR="00985A74" w:rsidRPr="00EE0CFB" w:rsidTr="00FB6069">
        <w:trPr>
          <w:trHeight w:val="300"/>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rsidR="00985A74" w:rsidRPr="00EE0CFB" w:rsidRDefault="00985A74" w:rsidP="0031512C">
            <w:pPr>
              <w:rPr>
                <w:rFonts w:cs="Tahoma"/>
                <w:color w:val="000000"/>
                <w:sz w:val="18"/>
                <w:szCs w:val="18"/>
                <w:lang w:val="es-BO" w:eastAsia="es-BO"/>
              </w:rPr>
            </w:pPr>
            <w:r w:rsidRPr="00EE0CFB">
              <w:rPr>
                <w:rFonts w:cs="Tahoma"/>
                <w:color w:val="000000"/>
                <w:sz w:val="18"/>
                <w:szCs w:val="18"/>
                <w:lang w:val="es-BO" w:eastAsia="es-BO"/>
              </w:rPr>
              <w:t>Acceso Rural</w:t>
            </w:r>
          </w:p>
        </w:tc>
        <w:tc>
          <w:tcPr>
            <w:tcW w:w="992" w:type="dxa"/>
            <w:tcBorders>
              <w:top w:val="nil"/>
              <w:left w:val="nil"/>
              <w:bottom w:val="single" w:sz="4" w:space="0" w:color="auto"/>
              <w:right w:val="single" w:sz="4" w:space="0" w:color="auto"/>
            </w:tcBorders>
            <w:shd w:val="clear" w:color="auto" w:fill="auto"/>
            <w:noWrap/>
            <w:vAlign w:val="center"/>
            <w:hideMark/>
          </w:tcPr>
          <w:p w:rsidR="00985A74" w:rsidRPr="00EE0CFB" w:rsidRDefault="00985A74" w:rsidP="0031512C">
            <w:pPr>
              <w:jc w:val="left"/>
              <w:rPr>
                <w:rFonts w:cs="Tahoma"/>
                <w:color w:val="000000"/>
                <w:sz w:val="18"/>
                <w:szCs w:val="18"/>
                <w:lang w:val="es-BO" w:eastAsia="es-BO"/>
              </w:rPr>
            </w:pPr>
            <w:r w:rsidRPr="00EE0CFB">
              <w:rPr>
                <w:rFonts w:cs="Tahoma"/>
                <w:color w:val="000000"/>
                <w:sz w:val="18"/>
                <w:szCs w:val="18"/>
                <w:lang w:val="es-BO" w:eastAsia="es-BO"/>
              </w:rPr>
              <w:t>Media</w:t>
            </w:r>
          </w:p>
        </w:tc>
      </w:tr>
      <w:tr w:rsidR="00985A74" w:rsidRPr="00EE0CFB" w:rsidTr="00FB6069">
        <w:trPr>
          <w:trHeight w:val="300"/>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rsidR="00985A74" w:rsidRPr="00EE0CFB" w:rsidRDefault="00985A74" w:rsidP="0031512C">
            <w:pPr>
              <w:rPr>
                <w:rFonts w:cs="Tahoma"/>
                <w:color w:val="000000"/>
                <w:sz w:val="18"/>
                <w:szCs w:val="18"/>
                <w:lang w:val="es-BO" w:eastAsia="es-BO"/>
              </w:rPr>
            </w:pPr>
            <w:r w:rsidRPr="00EE0CFB">
              <w:rPr>
                <w:rFonts w:cs="Tahoma"/>
                <w:color w:val="000000"/>
                <w:sz w:val="18"/>
                <w:szCs w:val="18"/>
                <w:lang w:val="es-BO" w:eastAsia="es-BO"/>
              </w:rPr>
              <w:t>Acceso Urbano</w:t>
            </w:r>
          </w:p>
        </w:tc>
        <w:tc>
          <w:tcPr>
            <w:tcW w:w="992" w:type="dxa"/>
            <w:tcBorders>
              <w:top w:val="nil"/>
              <w:left w:val="nil"/>
              <w:bottom w:val="single" w:sz="4" w:space="0" w:color="auto"/>
              <w:right w:val="single" w:sz="4" w:space="0" w:color="auto"/>
            </w:tcBorders>
            <w:shd w:val="clear" w:color="auto" w:fill="auto"/>
            <w:noWrap/>
            <w:vAlign w:val="center"/>
            <w:hideMark/>
          </w:tcPr>
          <w:p w:rsidR="00985A74" w:rsidRPr="00EE0CFB" w:rsidRDefault="00B12750" w:rsidP="00B12750">
            <w:pPr>
              <w:jc w:val="left"/>
              <w:rPr>
                <w:rFonts w:cs="Tahoma"/>
                <w:color w:val="000000"/>
                <w:sz w:val="18"/>
                <w:szCs w:val="18"/>
                <w:lang w:val="es-BO" w:eastAsia="es-BO"/>
              </w:rPr>
            </w:pPr>
            <w:r w:rsidRPr="00EE0CFB">
              <w:rPr>
                <w:rFonts w:cs="Tahoma"/>
                <w:color w:val="000000"/>
                <w:sz w:val="18"/>
                <w:szCs w:val="18"/>
                <w:lang w:val="es-BO" w:eastAsia="es-BO"/>
              </w:rPr>
              <w:t>Media</w:t>
            </w:r>
          </w:p>
        </w:tc>
      </w:tr>
    </w:tbl>
    <w:p w:rsidR="00985A74" w:rsidRPr="00EE0CFB" w:rsidRDefault="00985A74" w:rsidP="00A84C8E">
      <w:pPr>
        <w:ind w:left="576"/>
        <w:rPr>
          <w:rFonts w:cs="Tahoma"/>
          <w:b/>
          <w:sz w:val="16"/>
          <w:szCs w:val="16"/>
          <w:lang w:val="es-BO"/>
        </w:rPr>
      </w:pPr>
    </w:p>
    <w:p w:rsidR="00855CDD" w:rsidRPr="00EE0CFB" w:rsidRDefault="00855CDD" w:rsidP="00A84C8E">
      <w:pPr>
        <w:ind w:left="576"/>
        <w:rPr>
          <w:rFonts w:cs="Tahoma"/>
          <w:b/>
          <w:sz w:val="16"/>
          <w:szCs w:val="16"/>
          <w:lang w:val="es-BO"/>
        </w:rPr>
      </w:pPr>
    </w:p>
    <w:p w:rsidR="00855CDD" w:rsidRPr="00EE0CFB" w:rsidRDefault="00855CDD" w:rsidP="00A84C8E">
      <w:pPr>
        <w:ind w:left="576"/>
        <w:rPr>
          <w:rFonts w:cs="Tahoma"/>
          <w:b/>
          <w:sz w:val="16"/>
          <w:szCs w:val="16"/>
          <w:lang w:val="es-BO"/>
        </w:rPr>
      </w:pPr>
    </w:p>
    <w:tbl>
      <w:tblPr>
        <w:tblW w:w="4394" w:type="dxa"/>
        <w:tblInd w:w="2622" w:type="dxa"/>
        <w:tblCellMar>
          <w:left w:w="70" w:type="dxa"/>
          <w:right w:w="70" w:type="dxa"/>
        </w:tblCellMar>
        <w:tblLook w:val="04A0" w:firstRow="1" w:lastRow="0" w:firstColumn="1" w:lastColumn="0" w:noHBand="0" w:noVBand="1"/>
      </w:tblPr>
      <w:tblGrid>
        <w:gridCol w:w="2693"/>
        <w:gridCol w:w="1701"/>
      </w:tblGrid>
      <w:tr w:rsidR="00985A74" w:rsidRPr="00EE0CFB" w:rsidTr="00CF6701">
        <w:trPr>
          <w:trHeight w:val="600"/>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5A74" w:rsidRPr="00EE0CFB" w:rsidRDefault="00985A74" w:rsidP="0031512C">
            <w:pPr>
              <w:jc w:val="center"/>
              <w:rPr>
                <w:rFonts w:cs="Tahoma"/>
                <w:b/>
                <w:bCs/>
                <w:color w:val="000000"/>
                <w:sz w:val="18"/>
                <w:szCs w:val="18"/>
                <w:lang w:val="es-BO" w:eastAsia="es-BO"/>
              </w:rPr>
            </w:pPr>
            <w:r w:rsidRPr="00EE0CFB">
              <w:rPr>
                <w:rFonts w:cs="Tahoma"/>
                <w:b/>
                <w:bCs/>
                <w:color w:val="000000"/>
                <w:sz w:val="18"/>
                <w:szCs w:val="18"/>
                <w:lang w:val="es-BO" w:eastAsia="es-BO"/>
              </w:rPr>
              <w:t>ESTACION RADIOENLACE</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985A74" w:rsidRPr="00EE0CFB" w:rsidRDefault="00985A74" w:rsidP="0031512C">
            <w:pPr>
              <w:jc w:val="center"/>
              <w:rPr>
                <w:rFonts w:cs="Tahoma"/>
                <w:b/>
                <w:bCs/>
                <w:color w:val="000000"/>
                <w:sz w:val="18"/>
                <w:szCs w:val="18"/>
                <w:lang w:val="es-BO" w:eastAsia="es-BO"/>
              </w:rPr>
            </w:pPr>
            <w:r w:rsidRPr="00EE0CFB">
              <w:rPr>
                <w:rFonts w:cs="Tahoma"/>
                <w:b/>
                <w:bCs/>
                <w:color w:val="000000"/>
                <w:sz w:val="18"/>
                <w:szCs w:val="18"/>
                <w:lang w:val="es-BO" w:eastAsia="es-BO"/>
              </w:rPr>
              <w:t>PRIORIDAD</w:t>
            </w:r>
          </w:p>
        </w:tc>
      </w:tr>
      <w:tr w:rsidR="00985A74" w:rsidRPr="00EE0CFB" w:rsidTr="00CF6701">
        <w:trPr>
          <w:trHeight w:val="300"/>
        </w:trPr>
        <w:tc>
          <w:tcPr>
            <w:tcW w:w="2693" w:type="dxa"/>
            <w:tcBorders>
              <w:top w:val="nil"/>
              <w:left w:val="single" w:sz="4" w:space="0" w:color="auto"/>
              <w:bottom w:val="single" w:sz="4" w:space="0" w:color="auto"/>
              <w:right w:val="single" w:sz="4" w:space="0" w:color="auto"/>
            </w:tcBorders>
            <w:shd w:val="clear" w:color="auto" w:fill="auto"/>
            <w:noWrap/>
            <w:vAlign w:val="center"/>
            <w:hideMark/>
          </w:tcPr>
          <w:p w:rsidR="00985A74" w:rsidRPr="00EE0CFB" w:rsidRDefault="00985A74" w:rsidP="0031512C">
            <w:pPr>
              <w:rPr>
                <w:rFonts w:cs="Tahoma"/>
                <w:color w:val="000000"/>
                <w:sz w:val="18"/>
                <w:szCs w:val="18"/>
                <w:lang w:val="es-BO" w:eastAsia="es-BO"/>
              </w:rPr>
            </w:pPr>
            <w:r w:rsidRPr="00EE0CFB">
              <w:rPr>
                <w:rFonts w:cs="Tahoma"/>
                <w:color w:val="000000"/>
                <w:sz w:val="18"/>
                <w:szCs w:val="18"/>
                <w:lang w:val="es-BO" w:eastAsia="es-BO"/>
              </w:rPr>
              <w:t>Troncal Regional</w:t>
            </w:r>
          </w:p>
        </w:tc>
        <w:tc>
          <w:tcPr>
            <w:tcW w:w="1701" w:type="dxa"/>
            <w:tcBorders>
              <w:top w:val="nil"/>
              <w:left w:val="nil"/>
              <w:bottom w:val="single" w:sz="4" w:space="0" w:color="auto"/>
              <w:right w:val="single" w:sz="4" w:space="0" w:color="auto"/>
            </w:tcBorders>
            <w:shd w:val="clear" w:color="auto" w:fill="auto"/>
            <w:noWrap/>
            <w:vAlign w:val="center"/>
            <w:hideMark/>
          </w:tcPr>
          <w:p w:rsidR="00985A74" w:rsidRPr="00EE0CFB" w:rsidRDefault="00985A74" w:rsidP="0031512C">
            <w:pPr>
              <w:jc w:val="left"/>
              <w:rPr>
                <w:rFonts w:cs="Tahoma"/>
                <w:color w:val="000000"/>
                <w:sz w:val="18"/>
                <w:szCs w:val="18"/>
                <w:lang w:val="es-BO" w:eastAsia="es-BO"/>
              </w:rPr>
            </w:pPr>
            <w:r w:rsidRPr="00EE0CFB">
              <w:rPr>
                <w:rFonts w:cs="Tahoma"/>
                <w:color w:val="000000"/>
                <w:sz w:val="18"/>
                <w:szCs w:val="18"/>
                <w:lang w:val="es-BO" w:eastAsia="es-BO"/>
              </w:rPr>
              <w:t>Muy alta</w:t>
            </w:r>
          </w:p>
        </w:tc>
      </w:tr>
      <w:tr w:rsidR="00985A74" w:rsidRPr="00EE0CFB" w:rsidTr="00CF6701">
        <w:trPr>
          <w:trHeight w:val="300"/>
        </w:trPr>
        <w:tc>
          <w:tcPr>
            <w:tcW w:w="2693" w:type="dxa"/>
            <w:tcBorders>
              <w:top w:val="nil"/>
              <w:left w:val="single" w:sz="4" w:space="0" w:color="auto"/>
              <w:bottom w:val="single" w:sz="4" w:space="0" w:color="auto"/>
              <w:right w:val="single" w:sz="4" w:space="0" w:color="auto"/>
            </w:tcBorders>
            <w:shd w:val="clear" w:color="auto" w:fill="auto"/>
            <w:noWrap/>
            <w:vAlign w:val="center"/>
            <w:hideMark/>
          </w:tcPr>
          <w:p w:rsidR="00985A74" w:rsidRPr="00EE0CFB" w:rsidRDefault="00985A74" w:rsidP="0031512C">
            <w:pPr>
              <w:rPr>
                <w:rFonts w:cs="Tahoma"/>
                <w:color w:val="000000"/>
                <w:sz w:val="18"/>
                <w:szCs w:val="18"/>
                <w:lang w:val="es-BO" w:eastAsia="es-BO"/>
              </w:rPr>
            </w:pPr>
            <w:r w:rsidRPr="00EE0CFB">
              <w:rPr>
                <w:rFonts w:cs="Tahoma"/>
                <w:color w:val="000000"/>
                <w:sz w:val="18"/>
                <w:szCs w:val="18"/>
                <w:lang w:val="es-BO" w:eastAsia="es-BO"/>
              </w:rPr>
              <w:t>Troncal Rural</w:t>
            </w:r>
          </w:p>
        </w:tc>
        <w:tc>
          <w:tcPr>
            <w:tcW w:w="1701" w:type="dxa"/>
            <w:tcBorders>
              <w:top w:val="nil"/>
              <w:left w:val="nil"/>
              <w:bottom w:val="single" w:sz="4" w:space="0" w:color="auto"/>
              <w:right w:val="single" w:sz="4" w:space="0" w:color="auto"/>
            </w:tcBorders>
            <w:shd w:val="clear" w:color="auto" w:fill="auto"/>
            <w:noWrap/>
            <w:vAlign w:val="center"/>
            <w:hideMark/>
          </w:tcPr>
          <w:p w:rsidR="00985A74" w:rsidRPr="00EE0CFB" w:rsidRDefault="00B12750" w:rsidP="0031512C">
            <w:pPr>
              <w:jc w:val="left"/>
              <w:rPr>
                <w:rFonts w:cs="Tahoma"/>
                <w:color w:val="000000"/>
                <w:sz w:val="18"/>
                <w:szCs w:val="18"/>
                <w:lang w:val="es-BO" w:eastAsia="es-BO"/>
              </w:rPr>
            </w:pPr>
            <w:r w:rsidRPr="00EE0CFB">
              <w:rPr>
                <w:rFonts w:cs="Tahoma"/>
                <w:color w:val="000000"/>
                <w:sz w:val="18"/>
                <w:szCs w:val="18"/>
                <w:lang w:val="es-BO" w:eastAsia="es-BO"/>
              </w:rPr>
              <w:t xml:space="preserve">Muy </w:t>
            </w:r>
            <w:r w:rsidR="00985A74" w:rsidRPr="00EE0CFB">
              <w:rPr>
                <w:rFonts w:cs="Tahoma"/>
                <w:color w:val="000000"/>
                <w:sz w:val="18"/>
                <w:szCs w:val="18"/>
                <w:lang w:val="es-BO" w:eastAsia="es-BO"/>
              </w:rPr>
              <w:t>Alta</w:t>
            </w:r>
          </w:p>
        </w:tc>
      </w:tr>
      <w:tr w:rsidR="00985A74" w:rsidRPr="00EE0CFB" w:rsidTr="00CF6701">
        <w:trPr>
          <w:trHeight w:val="300"/>
        </w:trPr>
        <w:tc>
          <w:tcPr>
            <w:tcW w:w="2693" w:type="dxa"/>
            <w:tcBorders>
              <w:top w:val="nil"/>
              <w:left w:val="single" w:sz="4" w:space="0" w:color="auto"/>
              <w:bottom w:val="single" w:sz="4" w:space="0" w:color="auto"/>
              <w:right w:val="single" w:sz="4" w:space="0" w:color="auto"/>
            </w:tcBorders>
            <w:shd w:val="clear" w:color="auto" w:fill="auto"/>
            <w:noWrap/>
            <w:vAlign w:val="center"/>
            <w:hideMark/>
          </w:tcPr>
          <w:p w:rsidR="00985A74" w:rsidRPr="00EE0CFB" w:rsidRDefault="00985A74" w:rsidP="0031512C">
            <w:pPr>
              <w:rPr>
                <w:rFonts w:cs="Tahoma"/>
                <w:color w:val="000000"/>
                <w:sz w:val="18"/>
                <w:szCs w:val="18"/>
                <w:lang w:val="es-BO" w:eastAsia="es-BO"/>
              </w:rPr>
            </w:pPr>
            <w:r w:rsidRPr="00EE0CFB">
              <w:rPr>
                <w:rFonts w:cs="Tahoma"/>
                <w:color w:val="000000"/>
                <w:sz w:val="18"/>
                <w:szCs w:val="18"/>
                <w:lang w:val="es-BO" w:eastAsia="es-BO"/>
              </w:rPr>
              <w:t>Troncal Urbano</w:t>
            </w:r>
          </w:p>
        </w:tc>
        <w:tc>
          <w:tcPr>
            <w:tcW w:w="1701" w:type="dxa"/>
            <w:tcBorders>
              <w:top w:val="nil"/>
              <w:left w:val="nil"/>
              <w:bottom w:val="single" w:sz="4" w:space="0" w:color="auto"/>
              <w:right w:val="single" w:sz="4" w:space="0" w:color="auto"/>
            </w:tcBorders>
            <w:shd w:val="clear" w:color="auto" w:fill="auto"/>
            <w:noWrap/>
            <w:vAlign w:val="center"/>
            <w:hideMark/>
          </w:tcPr>
          <w:p w:rsidR="00985A74" w:rsidRPr="00EE0CFB" w:rsidRDefault="00B12750" w:rsidP="00B12750">
            <w:pPr>
              <w:jc w:val="left"/>
              <w:rPr>
                <w:rFonts w:cs="Tahoma"/>
                <w:color w:val="000000"/>
                <w:sz w:val="18"/>
                <w:szCs w:val="18"/>
                <w:lang w:val="es-BO" w:eastAsia="es-BO"/>
              </w:rPr>
            </w:pPr>
            <w:r w:rsidRPr="00EE0CFB">
              <w:rPr>
                <w:rFonts w:cs="Tahoma"/>
                <w:color w:val="000000"/>
                <w:sz w:val="18"/>
                <w:szCs w:val="18"/>
                <w:lang w:val="es-BO" w:eastAsia="es-BO"/>
              </w:rPr>
              <w:t>A</w:t>
            </w:r>
            <w:r w:rsidR="00985A74" w:rsidRPr="00EE0CFB">
              <w:rPr>
                <w:rFonts w:cs="Tahoma"/>
                <w:color w:val="000000"/>
                <w:sz w:val="18"/>
                <w:szCs w:val="18"/>
                <w:lang w:val="es-BO" w:eastAsia="es-BO"/>
              </w:rPr>
              <w:t>lta</w:t>
            </w:r>
          </w:p>
        </w:tc>
      </w:tr>
      <w:tr w:rsidR="00985A74" w:rsidRPr="00EE0CFB" w:rsidTr="00CF6701">
        <w:trPr>
          <w:trHeight w:val="300"/>
        </w:trPr>
        <w:tc>
          <w:tcPr>
            <w:tcW w:w="2693" w:type="dxa"/>
            <w:tcBorders>
              <w:top w:val="nil"/>
              <w:left w:val="single" w:sz="4" w:space="0" w:color="auto"/>
              <w:bottom w:val="single" w:sz="4" w:space="0" w:color="auto"/>
              <w:right w:val="single" w:sz="4" w:space="0" w:color="auto"/>
            </w:tcBorders>
            <w:shd w:val="clear" w:color="auto" w:fill="auto"/>
            <w:noWrap/>
            <w:vAlign w:val="center"/>
            <w:hideMark/>
          </w:tcPr>
          <w:p w:rsidR="00985A74" w:rsidRPr="00EE0CFB" w:rsidRDefault="00985A74" w:rsidP="0031512C">
            <w:pPr>
              <w:rPr>
                <w:rFonts w:cs="Tahoma"/>
                <w:color w:val="000000"/>
                <w:sz w:val="18"/>
                <w:szCs w:val="18"/>
                <w:lang w:val="es-BO" w:eastAsia="es-BO"/>
              </w:rPr>
            </w:pPr>
            <w:r w:rsidRPr="00EE0CFB">
              <w:rPr>
                <w:rFonts w:cs="Tahoma"/>
                <w:color w:val="000000"/>
                <w:sz w:val="18"/>
                <w:szCs w:val="18"/>
                <w:lang w:val="es-BO" w:eastAsia="es-BO"/>
              </w:rPr>
              <w:t>Acceso Rural</w:t>
            </w:r>
          </w:p>
        </w:tc>
        <w:tc>
          <w:tcPr>
            <w:tcW w:w="1701" w:type="dxa"/>
            <w:tcBorders>
              <w:top w:val="nil"/>
              <w:left w:val="nil"/>
              <w:bottom w:val="single" w:sz="4" w:space="0" w:color="auto"/>
              <w:right w:val="single" w:sz="4" w:space="0" w:color="auto"/>
            </w:tcBorders>
            <w:shd w:val="clear" w:color="auto" w:fill="auto"/>
            <w:noWrap/>
            <w:vAlign w:val="center"/>
            <w:hideMark/>
          </w:tcPr>
          <w:p w:rsidR="00985A74" w:rsidRPr="00EE0CFB" w:rsidRDefault="00985A74" w:rsidP="0031512C">
            <w:pPr>
              <w:jc w:val="left"/>
              <w:rPr>
                <w:rFonts w:cs="Tahoma"/>
                <w:color w:val="000000"/>
                <w:sz w:val="18"/>
                <w:szCs w:val="18"/>
                <w:lang w:val="es-BO" w:eastAsia="es-BO"/>
              </w:rPr>
            </w:pPr>
            <w:r w:rsidRPr="00EE0CFB">
              <w:rPr>
                <w:rFonts w:cs="Tahoma"/>
                <w:color w:val="000000"/>
                <w:sz w:val="18"/>
                <w:szCs w:val="18"/>
                <w:lang w:val="es-BO" w:eastAsia="es-BO"/>
              </w:rPr>
              <w:t>Media</w:t>
            </w:r>
          </w:p>
        </w:tc>
      </w:tr>
      <w:tr w:rsidR="00985A74" w:rsidRPr="00EE0CFB" w:rsidTr="00CF6701">
        <w:trPr>
          <w:trHeight w:val="300"/>
        </w:trPr>
        <w:tc>
          <w:tcPr>
            <w:tcW w:w="2693" w:type="dxa"/>
            <w:tcBorders>
              <w:top w:val="nil"/>
              <w:left w:val="single" w:sz="4" w:space="0" w:color="auto"/>
              <w:bottom w:val="single" w:sz="4" w:space="0" w:color="auto"/>
              <w:right w:val="single" w:sz="4" w:space="0" w:color="auto"/>
            </w:tcBorders>
            <w:shd w:val="clear" w:color="auto" w:fill="auto"/>
            <w:noWrap/>
            <w:vAlign w:val="center"/>
            <w:hideMark/>
          </w:tcPr>
          <w:p w:rsidR="00985A74" w:rsidRPr="00EE0CFB" w:rsidRDefault="00985A74" w:rsidP="0031512C">
            <w:pPr>
              <w:rPr>
                <w:rFonts w:cs="Tahoma"/>
                <w:color w:val="000000"/>
                <w:sz w:val="18"/>
                <w:szCs w:val="18"/>
                <w:lang w:val="es-BO" w:eastAsia="es-BO"/>
              </w:rPr>
            </w:pPr>
            <w:r w:rsidRPr="00EE0CFB">
              <w:rPr>
                <w:rFonts w:cs="Tahoma"/>
                <w:color w:val="000000"/>
                <w:sz w:val="18"/>
                <w:szCs w:val="18"/>
                <w:lang w:val="es-BO" w:eastAsia="es-BO"/>
              </w:rPr>
              <w:t>Acceso Urbano</w:t>
            </w:r>
          </w:p>
        </w:tc>
        <w:tc>
          <w:tcPr>
            <w:tcW w:w="1701" w:type="dxa"/>
            <w:tcBorders>
              <w:top w:val="nil"/>
              <w:left w:val="nil"/>
              <w:bottom w:val="single" w:sz="4" w:space="0" w:color="auto"/>
              <w:right w:val="single" w:sz="4" w:space="0" w:color="auto"/>
            </w:tcBorders>
            <w:shd w:val="clear" w:color="auto" w:fill="auto"/>
            <w:noWrap/>
            <w:vAlign w:val="center"/>
            <w:hideMark/>
          </w:tcPr>
          <w:p w:rsidR="00985A74" w:rsidRPr="00EE0CFB" w:rsidRDefault="00B12750" w:rsidP="0031512C">
            <w:pPr>
              <w:jc w:val="left"/>
              <w:rPr>
                <w:rFonts w:cs="Tahoma"/>
                <w:color w:val="000000"/>
                <w:sz w:val="18"/>
                <w:szCs w:val="18"/>
                <w:lang w:val="es-BO" w:eastAsia="es-BO"/>
              </w:rPr>
            </w:pPr>
            <w:r w:rsidRPr="00EE0CFB">
              <w:rPr>
                <w:rFonts w:cs="Tahoma"/>
                <w:color w:val="000000"/>
                <w:sz w:val="18"/>
                <w:szCs w:val="18"/>
                <w:lang w:val="es-BO" w:eastAsia="es-BO"/>
              </w:rPr>
              <w:t>Media</w:t>
            </w:r>
          </w:p>
        </w:tc>
      </w:tr>
    </w:tbl>
    <w:p w:rsidR="00985A74" w:rsidRPr="00EE0CFB" w:rsidRDefault="00985A74" w:rsidP="00A84C8E">
      <w:pPr>
        <w:ind w:left="576"/>
        <w:rPr>
          <w:rFonts w:cs="Tahoma"/>
        </w:rPr>
      </w:pPr>
    </w:p>
    <w:p w:rsidR="00985A74" w:rsidRPr="001E38F8" w:rsidRDefault="00985A74" w:rsidP="007E5F02">
      <w:r w:rsidRPr="00EE0CFB">
        <w:t xml:space="preserve">En los cuadros </w:t>
      </w:r>
      <w:r w:rsidR="0098035A" w:rsidRPr="00EE0CFB">
        <w:t>de asignación de estaciones y radioenlaces a centros y subcentros de mantenimiento y sub están establecidas las prioridades qu</w:t>
      </w:r>
      <w:r w:rsidR="006E32D6" w:rsidRPr="00EE0CFB">
        <w:t xml:space="preserve">e se aplicarán </w:t>
      </w:r>
      <w:r w:rsidR="00B12750" w:rsidRPr="00EE0CFB">
        <w:t>para casos de</w:t>
      </w:r>
      <w:r w:rsidR="0098035A" w:rsidRPr="00EE0CFB">
        <w:t xml:space="preserve"> fallas simultáneas</w:t>
      </w:r>
      <w:r w:rsidR="007E5F02" w:rsidRPr="00EE0CFB">
        <w:t>.</w:t>
      </w:r>
    </w:p>
    <w:p w:rsidR="00254F08" w:rsidRPr="001E38F8" w:rsidRDefault="00254F08" w:rsidP="00A84C8E">
      <w:pPr>
        <w:ind w:left="576"/>
        <w:rPr>
          <w:rFonts w:cs="Tahoma"/>
        </w:rPr>
      </w:pPr>
    </w:p>
    <w:sectPr w:rsidR="00254F08" w:rsidRPr="001E38F8" w:rsidSect="00E22BF8">
      <w:headerReference w:type="default" r:id="rId9"/>
      <w:footerReference w:type="default" r:id="rId10"/>
      <w:type w:val="continuous"/>
      <w:pgSz w:w="12242" w:h="15842" w:code="1"/>
      <w:pgMar w:top="1418" w:right="1185" w:bottom="1418" w:left="1701" w:header="426" w:footer="106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4BE3" w:rsidRDefault="00B44BE3">
      <w:r>
        <w:separator/>
      </w:r>
    </w:p>
  </w:endnote>
  <w:endnote w:type="continuationSeparator" w:id="0">
    <w:p w:rsidR="00B44BE3" w:rsidRDefault="00B44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8964529"/>
      <w:docPartObj>
        <w:docPartGallery w:val="Page Numbers (Bottom of Page)"/>
        <w:docPartUnique/>
      </w:docPartObj>
    </w:sdtPr>
    <w:sdtEndPr>
      <w:rPr>
        <w:sz w:val="18"/>
        <w:szCs w:val="18"/>
      </w:rPr>
    </w:sdtEndPr>
    <w:sdtContent>
      <w:sdt>
        <w:sdtPr>
          <w:rPr>
            <w:sz w:val="18"/>
            <w:szCs w:val="18"/>
          </w:rPr>
          <w:id w:val="860082579"/>
          <w:docPartObj>
            <w:docPartGallery w:val="Page Numbers (Top of Page)"/>
            <w:docPartUnique/>
          </w:docPartObj>
        </w:sdtPr>
        <w:sdtContent>
          <w:p w:rsidR="009B1F7E" w:rsidRPr="009B1F7E" w:rsidRDefault="009B1F7E">
            <w:pPr>
              <w:pStyle w:val="Piedepgina"/>
              <w:jc w:val="right"/>
              <w:rPr>
                <w:sz w:val="18"/>
                <w:szCs w:val="18"/>
              </w:rPr>
            </w:pPr>
            <w:r w:rsidRPr="009B1F7E">
              <w:rPr>
                <w:sz w:val="18"/>
                <w:szCs w:val="18"/>
              </w:rPr>
              <w:t xml:space="preserve">Página </w:t>
            </w:r>
            <w:r w:rsidRPr="009B1F7E">
              <w:rPr>
                <w:bCs/>
                <w:sz w:val="18"/>
                <w:szCs w:val="18"/>
              </w:rPr>
              <w:fldChar w:fldCharType="begin"/>
            </w:r>
            <w:r w:rsidRPr="009B1F7E">
              <w:rPr>
                <w:bCs/>
                <w:sz w:val="18"/>
                <w:szCs w:val="18"/>
              </w:rPr>
              <w:instrText>PAGE</w:instrText>
            </w:r>
            <w:r w:rsidRPr="009B1F7E">
              <w:rPr>
                <w:bCs/>
                <w:sz w:val="18"/>
                <w:szCs w:val="18"/>
              </w:rPr>
              <w:fldChar w:fldCharType="separate"/>
            </w:r>
            <w:r w:rsidR="009101AD">
              <w:rPr>
                <w:bCs/>
                <w:noProof/>
                <w:sz w:val="18"/>
                <w:szCs w:val="18"/>
              </w:rPr>
              <w:t>2</w:t>
            </w:r>
            <w:r w:rsidRPr="009B1F7E">
              <w:rPr>
                <w:bCs/>
                <w:sz w:val="18"/>
                <w:szCs w:val="18"/>
              </w:rPr>
              <w:fldChar w:fldCharType="end"/>
            </w:r>
            <w:r w:rsidRPr="009B1F7E">
              <w:rPr>
                <w:sz w:val="18"/>
                <w:szCs w:val="18"/>
              </w:rPr>
              <w:t xml:space="preserve"> de </w:t>
            </w:r>
            <w:r w:rsidRPr="009B1F7E">
              <w:rPr>
                <w:bCs/>
                <w:sz w:val="18"/>
                <w:szCs w:val="18"/>
              </w:rPr>
              <w:fldChar w:fldCharType="begin"/>
            </w:r>
            <w:r w:rsidRPr="009B1F7E">
              <w:rPr>
                <w:bCs/>
                <w:sz w:val="18"/>
                <w:szCs w:val="18"/>
              </w:rPr>
              <w:instrText>NUMPAGES</w:instrText>
            </w:r>
            <w:r w:rsidRPr="009B1F7E">
              <w:rPr>
                <w:bCs/>
                <w:sz w:val="18"/>
                <w:szCs w:val="18"/>
              </w:rPr>
              <w:fldChar w:fldCharType="separate"/>
            </w:r>
            <w:r w:rsidR="009101AD">
              <w:rPr>
                <w:bCs/>
                <w:noProof/>
                <w:sz w:val="18"/>
                <w:szCs w:val="18"/>
              </w:rPr>
              <w:t>13</w:t>
            </w:r>
            <w:r w:rsidRPr="009B1F7E">
              <w:rPr>
                <w:bCs/>
                <w:sz w:val="18"/>
                <w:szCs w:val="18"/>
              </w:rPr>
              <w:fldChar w:fldCharType="end"/>
            </w:r>
          </w:p>
        </w:sdtContent>
      </w:sdt>
    </w:sdtContent>
  </w:sdt>
  <w:p w:rsidR="00B010A9" w:rsidRPr="009B1F7E" w:rsidRDefault="00B010A9" w:rsidP="009B1F7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4BE3" w:rsidRDefault="00B44BE3">
      <w:r>
        <w:separator/>
      </w:r>
    </w:p>
  </w:footnote>
  <w:footnote w:type="continuationSeparator" w:id="0">
    <w:p w:rsidR="00B44BE3" w:rsidRDefault="00B44B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0A9" w:rsidRDefault="00B010A9">
    <w:pPr>
      <w:tabs>
        <w:tab w:val="right" w:pos="9356"/>
      </w:tabs>
      <w:jc w:val="left"/>
    </w:pPr>
    <w:r w:rsidRPr="003F67D5">
      <w:rPr>
        <w:noProof/>
        <w:lang w:val="es-BO" w:eastAsia="es-BO"/>
      </w:rPr>
      <w:drawing>
        <wp:anchor distT="0" distB="0" distL="114300" distR="114300" simplePos="0" relativeHeight="251659776" behindDoc="1" locked="0" layoutInCell="1" allowOverlap="1" wp14:anchorId="1F41D4DC" wp14:editId="3B8FC20E">
          <wp:simplePos x="0" y="0"/>
          <wp:positionH relativeFrom="column">
            <wp:posOffset>-575310</wp:posOffset>
          </wp:positionH>
          <wp:positionV relativeFrom="paragraph">
            <wp:posOffset>-118952</wp:posOffset>
          </wp:positionV>
          <wp:extent cx="866775" cy="590550"/>
          <wp:effectExtent l="0" t="0" r="9525" b="0"/>
          <wp:wrapNone/>
          <wp:docPr id="2" name="Imagen 3" descr="Descripción: Descripción: Descripción: Descripción: Descripción: Descripción: Descripción: Descripción: cid:image003.png@01CCE011.C94ACC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Descripción: Descripción: Descripción: Descripción: Descripción: Descripción: Descripción: Descripción: cid:image003.png@01CCE011.C94ACC50"/>
                  <pic:cNvPicPr>
                    <a:picLocks noChangeAspect="1" noChangeArrowheads="1"/>
                  </pic:cNvPicPr>
                </pic:nvPicPr>
                <pic:blipFill>
                  <a:blip r:embed="rId1" r:link="rId2"/>
                  <a:srcRect/>
                  <a:stretch>
                    <a:fillRect/>
                  </a:stretch>
                </pic:blipFill>
                <pic:spPr bwMode="auto">
                  <a:xfrm>
                    <a:off x="0" y="0"/>
                    <a:ext cx="866775" cy="590550"/>
                  </a:xfrm>
                  <a:prstGeom prst="rect">
                    <a:avLst/>
                  </a:prstGeom>
                  <a:noFill/>
                  <a:ln w="9525">
                    <a:noFill/>
                    <a:miter lim="800000"/>
                    <a:headEnd/>
                    <a:tailEnd/>
                  </a:ln>
                </pic:spPr>
              </pic:pic>
            </a:graphicData>
          </a:graphic>
        </wp:anchor>
      </w:drawing>
    </w:r>
  </w:p>
  <w:p w:rsidR="00B010A9" w:rsidRPr="00DC29A8" w:rsidRDefault="00B010A9">
    <w:pPr>
      <w:tabs>
        <w:tab w:val="right" w:pos="9356"/>
      </w:tabs>
      <w:jc w:val="left"/>
      <w:rPr>
        <w:rFonts w:cs="Tahoma"/>
        <w:sz w:val="16"/>
        <w:szCs w:val="16"/>
      </w:rPr>
    </w:pPr>
    <w:r>
      <w:tab/>
    </w:r>
  </w:p>
  <w:p w:rsidR="00B010A9" w:rsidRDefault="001E3AFD" w:rsidP="005E699E">
    <w:pPr>
      <w:tabs>
        <w:tab w:val="right" w:pos="9356"/>
      </w:tabs>
      <w:jc w:val="right"/>
      <w:rPr>
        <w:sz w:val="16"/>
        <w:lang w:val="es-BO"/>
      </w:rPr>
    </w:pPr>
    <w:r>
      <w:rPr>
        <w:sz w:val="16"/>
        <w:lang w:val="es-BO"/>
      </w:rPr>
      <w:t>ANEXO 4</w:t>
    </w:r>
    <w:r w:rsidR="00B010A9">
      <w:rPr>
        <w:sz w:val="16"/>
        <w:lang w:val="es-BO"/>
      </w:rPr>
      <w:t>C</w:t>
    </w:r>
  </w:p>
  <w:p w:rsidR="00B010A9" w:rsidRDefault="00B010A9">
    <w:pPr>
      <w:ind w:left="1416"/>
      <w:jc w:val="right"/>
      <w:rPr>
        <w:sz w:val="16"/>
      </w:rPr>
    </w:pPr>
    <w:r>
      <w:rPr>
        <w:sz w:val="16"/>
      </w:rPr>
      <w:t xml:space="preserve">Mantenimiento Correctivo </w:t>
    </w:r>
  </w:p>
  <w:p w:rsidR="00B010A9" w:rsidRDefault="00B010A9">
    <w:pPr>
      <w:ind w:left="1416"/>
      <w:jc w:val="right"/>
      <w:rPr>
        <w:sz w:val="16"/>
      </w:rPr>
    </w:pPr>
  </w:p>
  <w:p w:rsidR="00B010A9" w:rsidRPr="005E06BA" w:rsidRDefault="00B010A9">
    <w:pPr>
      <w:ind w:left="1416"/>
      <w:jc w:val="right"/>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DEDAF774"/>
    <w:lvl w:ilvl="0">
      <w:start w:val="1"/>
      <w:numFmt w:val="bullet"/>
      <w:pStyle w:val="Listaconvietas2"/>
      <w:lvlText w:val=""/>
      <w:lvlJc w:val="left"/>
      <w:pPr>
        <w:tabs>
          <w:tab w:val="num" w:pos="643"/>
        </w:tabs>
        <w:ind w:left="643" w:hanging="360"/>
      </w:pPr>
      <w:rPr>
        <w:rFonts w:ascii="Symbol" w:hAnsi="Symbol" w:hint="default"/>
      </w:rPr>
    </w:lvl>
  </w:abstractNum>
  <w:abstractNum w:abstractNumId="1">
    <w:nsid w:val="116F0C8E"/>
    <w:multiLevelType w:val="hybridMultilevel"/>
    <w:tmpl w:val="958EF3A6"/>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18617AB9"/>
    <w:multiLevelType w:val="hybridMultilevel"/>
    <w:tmpl w:val="DF5C688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
    <w:nsid w:val="2A9845FB"/>
    <w:multiLevelType w:val="hybridMultilevel"/>
    <w:tmpl w:val="067E6F2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
    <w:nsid w:val="333E1270"/>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5">
    <w:nsid w:val="35C91ECC"/>
    <w:multiLevelType w:val="hybridMultilevel"/>
    <w:tmpl w:val="3E188E5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nsid w:val="4055316A"/>
    <w:multiLevelType w:val="hybridMultilevel"/>
    <w:tmpl w:val="E8DA730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nsid w:val="487F7E06"/>
    <w:multiLevelType w:val="hybridMultilevel"/>
    <w:tmpl w:val="F32A316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523B60D1"/>
    <w:multiLevelType w:val="hybridMultilevel"/>
    <w:tmpl w:val="DDFCA09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nsid w:val="557E16DC"/>
    <w:multiLevelType w:val="hybridMultilevel"/>
    <w:tmpl w:val="6A90A08A"/>
    <w:lvl w:ilvl="0" w:tplc="400A0001">
      <w:start w:val="1"/>
      <w:numFmt w:val="bullet"/>
      <w:lvlText w:val=""/>
      <w:lvlJc w:val="left"/>
      <w:pPr>
        <w:ind w:left="2280" w:hanging="360"/>
      </w:pPr>
      <w:rPr>
        <w:rFonts w:ascii="Symbol" w:hAnsi="Symbol" w:hint="default"/>
      </w:rPr>
    </w:lvl>
    <w:lvl w:ilvl="1" w:tplc="400A0003" w:tentative="1">
      <w:start w:val="1"/>
      <w:numFmt w:val="bullet"/>
      <w:lvlText w:val="o"/>
      <w:lvlJc w:val="left"/>
      <w:pPr>
        <w:ind w:left="3000" w:hanging="360"/>
      </w:pPr>
      <w:rPr>
        <w:rFonts w:ascii="Courier New" w:hAnsi="Courier New" w:cs="Courier New" w:hint="default"/>
      </w:rPr>
    </w:lvl>
    <w:lvl w:ilvl="2" w:tplc="400A0005" w:tentative="1">
      <w:start w:val="1"/>
      <w:numFmt w:val="bullet"/>
      <w:lvlText w:val=""/>
      <w:lvlJc w:val="left"/>
      <w:pPr>
        <w:ind w:left="3720" w:hanging="360"/>
      </w:pPr>
      <w:rPr>
        <w:rFonts w:ascii="Wingdings" w:hAnsi="Wingdings" w:hint="default"/>
      </w:rPr>
    </w:lvl>
    <w:lvl w:ilvl="3" w:tplc="400A0001" w:tentative="1">
      <w:start w:val="1"/>
      <w:numFmt w:val="bullet"/>
      <w:lvlText w:val=""/>
      <w:lvlJc w:val="left"/>
      <w:pPr>
        <w:ind w:left="4440" w:hanging="360"/>
      </w:pPr>
      <w:rPr>
        <w:rFonts w:ascii="Symbol" w:hAnsi="Symbol" w:hint="default"/>
      </w:rPr>
    </w:lvl>
    <w:lvl w:ilvl="4" w:tplc="400A0003" w:tentative="1">
      <w:start w:val="1"/>
      <w:numFmt w:val="bullet"/>
      <w:lvlText w:val="o"/>
      <w:lvlJc w:val="left"/>
      <w:pPr>
        <w:ind w:left="5160" w:hanging="360"/>
      </w:pPr>
      <w:rPr>
        <w:rFonts w:ascii="Courier New" w:hAnsi="Courier New" w:cs="Courier New" w:hint="default"/>
      </w:rPr>
    </w:lvl>
    <w:lvl w:ilvl="5" w:tplc="400A0005" w:tentative="1">
      <w:start w:val="1"/>
      <w:numFmt w:val="bullet"/>
      <w:lvlText w:val=""/>
      <w:lvlJc w:val="left"/>
      <w:pPr>
        <w:ind w:left="5880" w:hanging="360"/>
      </w:pPr>
      <w:rPr>
        <w:rFonts w:ascii="Wingdings" w:hAnsi="Wingdings" w:hint="default"/>
      </w:rPr>
    </w:lvl>
    <w:lvl w:ilvl="6" w:tplc="400A0001" w:tentative="1">
      <w:start w:val="1"/>
      <w:numFmt w:val="bullet"/>
      <w:lvlText w:val=""/>
      <w:lvlJc w:val="left"/>
      <w:pPr>
        <w:ind w:left="6600" w:hanging="360"/>
      </w:pPr>
      <w:rPr>
        <w:rFonts w:ascii="Symbol" w:hAnsi="Symbol" w:hint="default"/>
      </w:rPr>
    </w:lvl>
    <w:lvl w:ilvl="7" w:tplc="400A0003" w:tentative="1">
      <w:start w:val="1"/>
      <w:numFmt w:val="bullet"/>
      <w:lvlText w:val="o"/>
      <w:lvlJc w:val="left"/>
      <w:pPr>
        <w:ind w:left="7320" w:hanging="360"/>
      </w:pPr>
      <w:rPr>
        <w:rFonts w:ascii="Courier New" w:hAnsi="Courier New" w:cs="Courier New" w:hint="default"/>
      </w:rPr>
    </w:lvl>
    <w:lvl w:ilvl="8" w:tplc="400A0005" w:tentative="1">
      <w:start w:val="1"/>
      <w:numFmt w:val="bullet"/>
      <w:lvlText w:val=""/>
      <w:lvlJc w:val="left"/>
      <w:pPr>
        <w:ind w:left="8040" w:hanging="360"/>
      </w:pPr>
      <w:rPr>
        <w:rFonts w:ascii="Wingdings" w:hAnsi="Wingdings" w:hint="default"/>
      </w:rPr>
    </w:lvl>
  </w:abstractNum>
  <w:abstractNum w:abstractNumId="10">
    <w:nsid w:val="65AC4034"/>
    <w:multiLevelType w:val="hybridMultilevel"/>
    <w:tmpl w:val="AA04D55E"/>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660C2645"/>
    <w:multiLevelType w:val="hybridMultilevel"/>
    <w:tmpl w:val="BD7A863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2">
    <w:nsid w:val="673E7B0B"/>
    <w:multiLevelType w:val="multilevel"/>
    <w:tmpl w:val="5A54DF94"/>
    <w:lvl w:ilvl="0">
      <w:start w:val="1"/>
      <w:numFmt w:val="decimal"/>
      <w:pStyle w:val="Ttulo1"/>
      <w:lvlText w:val="%1."/>
      <w:lvlJc w:val="left"/>
      <w:pPr>
        <w:ind w:left="360" w:hanging="360"/>
      </w:pPr>
      <w:rPr>
        <w:rFonts w:hint="default"/>
        <w:lang w:val="es-ES"/>
      </w:rPr>
    </w:lvl>
    <w:lvl w:ilvl="1">
      <w:start w:val="1"/>
      <w:numFmt w:val="decimal"/>
      <w:pStyle w:val="Ttulo2"/>
      <w:lvlText w:val="%1.%2"/>
      <w:lvlJc w:val="left"/>
      <w:pPr>
        <w:tabs>
          <w:tab w:val="num" w:pos="576"/>
        </w:tabs>
        <w:ind w:left="576" w:hanging="576"/>
      </w:pPr>
      <w:rPr>
        <w:rFonts w:hint="default"/>
      </w:rPr>
    </w:lvl>
    <w:lvl w:ilvl="2">
      <w:start w:val="1"/>
      <w:numFmt w:val="decimal"/>
      <w:pStyle w:val="Ttulo3"/>
      <w:lvlText w:val="%1.%2.%3"/>
      <w:lvlJc w:val="left"/>
      <w:pPr>
        <w:tabs>
          <w:tab w:val="num" w:pos="720"/>
        </w:tabs>
        <w:ind w:left="720" w:hanging="720"/>
      </w:pPr>
      <w:rPr>
        <w:rFonts w:hint="default"/>
        <w:lang w:val="es-ES"/>
      </w:rPr>
    </w:lvl>
    <w:lvl w:ilvl="3">
      <w:start w:val="1"/>
      <w:numFmt w:val="decimal"/>
      <w:pStyle w:val="Ttulo4"/>
      <w:lvlText w:val="%1.%2.%3.%4"/>
      <w:lvlJc w:val="left"/>
      <w:pPr>
        <w:tabs>
          <w:tab w:val="num" w:pos="1431"/>
        </w:tabs>
        <w:ind w:left="1431" w:hanging="864"/>
      </w:pPr>
      <w:rPr>
        <w:rFonts w:hint="default"/>
      </w:rPr>
    </w:lvl>
    <w:lvl w:ilvl="4">
      <w:start w:val="1"/>
      <w:numFmt w:val="decimal"/>
      <w:pStyle w:val="Ttulo5"/>
      <w:lvlText w:val="%1.%2.%3.%4.%5"/>
      <w:lvlJc w:val="left"/>
      <w:pPr>
        <w:tabs>
          <w:tab w:val="num" w:pos="1717"/>
        </w:tabs>
        <w:ind w:left="1717"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3">
    <w:nsid w:val="6BE74D38"/>
    <w:multiLevelType w:val="hybridMultilevel"/>
    <w:tmpl w:val="480674C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1"/>
  </w:num>
  <w:num w:numId="4">
    <w:abstractNumId w:val="10"/>
  </w:num>
  <w:num w:numId="5">
    <w:abstractNumId w:val="7"/>
  </w:num>
  <w:num w:numId="6">
    <w:abstractNumId w:val="0"/>
  </w:num>
  <w:num w:numId="7">
    <w:abstractNumId w:val="9"/>
  </w:num>
  <w:num w:numId="8">
    <w:abstractNumId w:val="11"/>
  </w:num>
  <w:num w:numId="9">
    <w:abstractNumId w:val="8"/>
  </w:num>
  <w:num w:numId="10">
    <w:abstractNumId w:val="13"/>
  </w:num>
  <w:num w:numId="11">
    <w:abstractNumId w:val="2"/>
  </w:num>
  <w:num w:numId="12">
    <w:abstractNumId w:val="3"/>
  </w:num>
  <w:num w:numId="13">
    <w:abstractNumId w:val="6"/>
  </w:num>
  <w:num w:numId="14">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GrammaticalErrors/>
  <w:activeWritingStyle w:appName="MSWord" w:lang="es-BO" w:vendorID="9" w:dllVersion="512" w:checkStyle="1"/>
  <w:activeWritingStyle w:appName="MSWord" w:lang="es-ES" w:vendorID="9" w:dllVersion="512" w:checkStyle="1"/>
  <w:activeWritingStyle w:appName="MSWord" w:lang="es-ES_tradnl" w:vendorID="9" w:dllVersion="512" w:checkStyle="1"/>
  <w:activeWritingStyle w:appName="MSWord" w:lang="en-GB" w:vendorID="8" w:dllVersion="513" w:checkStyle="1"/>
  <w:activeWritingStyle w:appName="MSWord" w:lang="fr-FR" w:vendorID="9" w:dllVersion="512" w:checkStyle="1"/>
  <w:activeWritingStyle w:appName="MSWord" w:lang="pt-BR" w:vendorID="1"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B55"/>
    <w:rsid w:val="00001EB4"/>
    <w:rsid w:val="000020AB"/>
    <w:rsid w:val="00004C62"/>
    <w:rsid w:val="00004CA7"/>
    <w:rsid w:val="00004F7B"/>
    <w:rsid w:val="0000514F"/>
    <w:rsid w:val="000055EC"/>
    <w:rsid w:val="00007061"/>
    <w:rsid w:val="00011DAD"/>
    <w:rsid w:val="000163AE"/>
    <w:rsid w:val="00016DE2"/>
    <w:rsid w:val="00017D96"/>
    <w:rsid w:val="0002071D"/>
    <w:rsid w:val="00021EC7"/>
    <w:rsid w:val="0002555B"/>
    <w:rsid w:val="00031696"/>
    <w:rsid w:val="0003459A"/>
    <w:rsid w:val="00035717"/>
    <w:rsid w:val="000375ED"/>
    <w:rsid w:val="00037B85"/>
    <w:rsid w:val="00037BBB"/>
    <w:rsid w:val="00037E83"/>
    <w:rsid w:val="000411DE"/>
    <w:rsid w:val="0004156C"/>
    <w:rsid w:val="000425A6"/>
    <w:rsid w:val="00042DA3"/>
    <w:rsid w:val="0004383B"/>
    <w:rsid w:val="0005132D"/>
    <w:rsid w:val="00051E1F"/>
    <w:rsid w:val="00053B07"/>
    <w:rsid w:val="00056A60"/>
    <w:rsid w:val="000626BF"/>
    <w:rsid w:val="00065AAB"/>
    <w:rsid w:val="00066DC9"/>
    <w:rsid w:val="00071B8D"/>
    <w:rsid w:val="00073248"/>
    <w:rsid w:val="00073C36"/>
    <w:rsid w:val="00075031"/>
    <w:rsid w:val="00076567"/>
    <w:rsid w:val="00077488"/>
    <w:rsid w:val="0008040F"/>
    <w:rsid w:val="00082D85"/>
    <w:rsid w:val="00082FBC"/>
    <w:rsid w:val="000855C5"/>
    <w:rsid w:val="00086FA7"/>
    <w:rsid w:val="00092A19"/>
    <w:rsid w:val="00093C55"/>
    <w:rsid w:val="00094865"/>
    <w:rsid w:val="0009512C"/>
    <w:rsid w:val="00097FC3"/>
    <w:rsid w:val="000A4B95"/>
    <w:rsid w:val="000A5A77"/>
    <w:rsid w:val="000A63E4"/>
    <w:rsid w:val="000A7A6D"/>
    <w:rsid w:val="000B02C2"/>
    <w:rsid w:val="000B14BC"/>
    <w:rsid w:val="000B2580"/>
    <w:rsid w:val="000B3070"/>
    <w:rsid w:val="000B4550"/>
    <w:rsid w:val="000C23A7"/>
    <w:rsid w:val="000C412F"/>
    <w:rsid w:val="000C5445"/>
    <w:rsid w:val="000C570D"/>
    <w:rsid w:val="000C5843"/>
    <w:rsid w:val="000D16AF"/>
    <w:rsid w:val="000D254E"/>
    <w:rsid w:val="000D43EF"/>
    <w:rsid w:val="000D70F2"/>
    <w:rsid w:val="000E2E2B"/>
    <w:rsid w:val="000E42F9"/>
    <w:rsid w:val="000E59EF"/>
    <w:rsid w:val="000E6B9D"/>
    <w:rsid w:val="000E7A17"/>
    <w:rsid w:val="000F15B3"/>
    <w:rsid w:val="000F6AE4"/>
    <w:rsid w:val="000F7DC3"/>
    <w:rsid w:val="001000DD"/>
    <w:rsid w:val="00101757"/>
    <w:rsid w:val="001026BF"/>
    <w:rsid w:val="001052AD"/>
    <w:rsid w:val="00110759"/>
    <w:rsid w:val="001111B5"/>
    <w:rsid w:val="00113E5A"/>
    <w:rsid w:val="00121B64"/>
    <w:rsid w:val="001223A2"/>
    <w:rsid w:val="0012328A"/>
    <w:rsid w:val="001238CC"/>
    <w:rsid w:val="001276D5"/>
    <w:rsid w:val="00130487"/>
    <w:rsid w:val="00134BDD"/>
    <w:rsid w:val="00141746"/>
    <w:rsid w:val="00141973"/>
    <w:rsid w:val="0014333D"/>
    <w:rsid w:val="00143F4A"/>
    <w:rsid w:val="00143F62"/>
    <w:rsid w:val="001443E8"/>
    <w:rsid w:val="001445E8"/>
    <w:rsid w:val="00145013"/>
    <w:rsid w:val="00145558"/>
    <w:rsid w:val="0014571B"/>
    <w:rsid w:val="00146588"/>
    <w:rsid w:val="0015427F"/>
    <w:rsid w:val="00155C2F"/>
    <w:rsid w:val="0015605E"/>
    <w:rsid w:val="00156445"/>
    <w:rsid w:val="00157361"/>
    <w:rsid w:val="00163537"/>
    <w:rsid w:val="001635C5"/>
    <w:rsid w:val="00164991"/>
    <w:rsid w:val="00165E61"/>
    <w:rsid w:val="00165EDD"/>
    <w:rsid w:val="00167454"/>
    <w:rsid w:val="001678B9"/>
    <w:rsid w:val="00167E19"/>
    <w:rsid w:val="00177AF5"/>
    <w:rsid w:val="00181C4D"/>
    <w:rsid w:val="00182637"/>
    <w:rsid w:val="00185101"/>
    <w:rsid w:val="0018531D"/>
    <w:rsid w:val="0018585E"/>
    <w:rsid w:val="00190200"/>
    <w:rsid w:val="0019089C"/>
    <w:rsid w:val="00191AD2"/>
    <w:rsid w:val="00192755"/>
    <w:rsid w:val="0019348D"/>
    <w:rsid w:val="001938E6"/>
    <w:rsid w:val="00193CCA"/>
    <w:rsid w:val="00194CF7"/>
    <w:rsid w:val="001A3088"/>
    <w:rsid w:val="001A6561"/>
    <w:rsid w:val="001A663D"/>
    <w:rsid w:val="001B1E5F"/>
    <w:rsid w:val="001B210C"/>
    <w:rsid w:val="001B6C45"/>
    <w:rsid w:val="001C31E1"/>
    <w:rsid w:val="001C3A33"/>
    <w:rsid w:val="001C62AD"/>
    <w:rsid w:val="001D129B"/>
    <w:rsid w:val="001D3BF8"/>
    <w:rsid w:val="001D5EE8"/>
    <w:rsid w:val="001E1488"/>
    <w:rsid w:val="001E17C3"/>
    <w:rsid w:val="001E1B6E"/>
    <w:rsid w:val="001E356B"/>
    <w:rsid w:val="001E38F8"/>
    <w:rsid w:val="001E3AFD"/>
    <w:rsid w:val="001E6079"/>
    <w:rsid w:val="001F0310"/>
    <w:rsid w:val="001F1202"/>
    <w:rsid w:val="001F1731"/>
    <w:rsid w:val="001F1B8D"/>
    <w:rsid w:val="001F372D"/>
    <w:rsid w:val="001F3D69"/>
    <w:rsid w:val="001F50A0"/>
    <w:rsid w:val="00201F65"/>
    <w:rsid w:val="00202541"/>
    <w:rsid w:val="0020281F"/>
    <w:rsid w:val="00203E7A"/>
    <w:rsid w:val="002048B0"/>
    <w:rsid w:val="00205D33"/>
    <w:rsid w:val="00206D69"/>
    <w:rsid w:val="00212966"/>
    <w:rsid w:val="002145F6"/>
    <w:rsid w:val="0021682A"/>
    <w:rsid w:val="002177CB"/>
    <w:rsid w:val="00220F90"/>
    <w:rsid w:val="002262D5"/>
    <w:rsid w:val="00227579"/>
    <w:rsid w:val="00227E18"/>
    <w:rsid w:val="00227F50"/>
    <w:rsid w:val="00232FEA"/>
    <w:rsid w:val="00233EDE"/>
    <w:rsid w:val="00235C60"/>
    <w:rsid w:val="00237644"/>
    <w:rsid w:val="00240685"/>
    <w:rsid w:val="00240774"/>
    <w:rsid w:val="00241316"/>
    <w:rsid w:val="00244B7B"/>
    <w:rsid w:val="00247C8C"/>
    <w:rsid w:val="00247DDB"/>
    <w:rsid w:val="00250B36"/>
    <w:rsid w:val="0025133C"/>
    <w:rsid w:val="002515D4"/>
    <w:rsid w:val="0025331B"/>
    <w:rsid w:val="00254F08"/>
    <w:rsid w:val="002575B7"/>
    <w:rsid w:val="00260E75"/>
    <w:rsid w:val="00265A71"/>
    <w:rsid w:val="00267AB0"/>
    <w:rsid w:val="00272832"/>
    <w:rsid w:val="00275A11"/>
    <w:rsid w:val="00277718"/>
    <w:rsid w:val="00280E9B"/>
    <w:rsid w:val="00282F47"/>
    <w:rsid w:val="00283F34"/>
    <w:rsid w:val="002846D2"/>
    <w:rsid w:val="00286096"/>
    <w:rsid w:val="00286173"/>
    <w:rsid w:val="00286AE1"/>
    <w:rsid w:val="00292094"/>
    <w:rsid w:val="002951A2"/>
    <w:rsid w:val="00295409"/>
    <w:rsid w:val="002A0FBB"/>
    <w:rsid w:val="002A2133"/>
    <w:rsid w:val="002A30FF"/>
    <w:rsid w:val="002A4A9F"/>
    <w:rsid w:val="002A7B2C"/>
    <w:rsid w:val="002B051B"/>
    <w:rsid w:val="002B0E85"/>
    <w:rsid w:val="002B710B"/>
    <w:rsid w:val="002C0CBB"/>
    <w:rsid w:val="002C101F"/>
    <w:rsid w:val="002C47CA"/>
    <w:rsid w:val="002C4B27"/>
    <w:rsid w:val="002D0262"/>
    <w:rsid w:val="002D1B2E"/>
    <w:rsid w:val="002D2D18"/>
    <w:rsid w:val="002D3DA4"/>
    <w:rsid w:val="002D50CE"/>
    <w:rsid w:val="002D53F7"/>
    <w:rsid w:val="002D62A2"/>
    <w:rsid w:val="002D7246"/>
    <w:rsid w:val="002D7A3E"/>
    <w:rsid w:val="002E0CCB"/>
    <w:rsid w:val="002E27D4"/>
    <w:rsid w:val="002E2E84"/>
    <w:rsid w:val="002E30ED"/>
    <w:rsid w:val="002E35F5"/>
    <w:rsid w:val="002E3827"/>
    <w:rsid w:val="002E3BD2"/>
    <w:rsid w:val="002E43CE"/>
    <w:rsid w:val="002E5D38"/>
    <w:rsid w:val="002F095A"/>
    <w:rsid w:val="002F19DD"/>
    <w:rsid w:val="002F39F8"/>
    <w:rsid w:val="002F4CF4"/>
    <w:rsid w:val="002F543B"/>
    <w:rsid w:val="00302B9A"/>
    <w:rsid w:val="00302F75"/>
    <w:rsid w:val="003042F1"/>
    <w:rsid w:val="0030442B"/>
    <w:rsid w:val="00310407"/>
    <w:rsid w:val="003104CE"/>
    <w:rsid w:val="0031280C"/>
    <w:rsid w:val="003129EB"/>
    <w:rsid w:val="003145D8"/>
    <w:rsid w:val="00314C5D"/>
    <w:rsid w:val="0031512C"/>
    <w:rsid w:val="0032012C"/>
    <w:rsid w:val="00321A93"/>
    <w:rsid w:val="00323F2B"/>
    <w:rsid w:val="003259DB"/>
    <w:rsid w:val="00332260"/>
    <w:rsid w:val="003326E4"/>
    <w:rsid w:val="00332B45"/>
    <w:rsid w:val="00334320"/>
    <w:rsid w:val="00336108"/>
    <w:rsid w:val="00337031"/>
    <w:rsid w:val="003402FB"/>
    <w:rsid w:val="00340946"/>
    <w:rsid w:val="003438FB"/>
    <w:rsid w:val="00343FD5"/>
    <w:rsid w:val="00345B48"/>
    <w:rsid w:val="00345E66"/>
    <w:rsid w:val="003472D5"/>
    <w:rsid w:val="00350D59"/>
    <w:rsid w:val="00355513"/>
    <w:rsid w:val="00355CBE"/>
    <w:rsid w:val="003571D4"/>
    <w:rsid w:val="00357FC0"/>
    <w:rsid w:val="00364649"/>
    <w:rsid w:val="00365474"/>
    <w:rsid w:val="003661D4"/>
    <w:rsid w:val="00366499"/>
    <w:rsid w:val="0036684F"/>
    <w:rsid w:val="00370CA0"/>
    <w:rsid w:val="00373F0D"/>
    <w:rsid w:val="003762A9"/>
    <w:rsid w:val="00376D18"/>
    <w:rsid w:val="00384ABE"/>
    <w:rsid w:val="00384D11"/>
    <w:rsid w:val="003853EA"/>
    <w:rsid w:val="00387420"/>
    <w:rsid w:val="00390745"/>
    <w:rsid w:val="00392859"/>
    <w:rsid w:val="00392D73"/>
    <w:rsid w:val="00393A8F"/>
    <w:rsid w:val="003A0B6C"/>
    <w:rsid w:val="003A24FF"/>
    <w:rsid w:val="003A3424"/>
    <w:rsid w:val="003A35D8"/>
    <w:rsid w:val="003A36B5"/>
    <w:rsid w:val="003A3CB8"/>
    <w:rsid w:val="003B00B0"/>
    <w:rsid w:val="003C06D4"/>
    <w:rsid w:val="003C330B"/>
    <w:rsid w:val="003C4681"/>
    <w:rsid w:val="003C4C95"/>
    <w:rsid w:val="003C4FCF"/>
    <w:rsid w:val="003D2D6B"/>
    <w:rsid w:val="003D3B08"/>
    <w:rsid w:val="003D43D8"/>
    <w:rsid w:val="003D5D86"/>
    <w:rsid w:val="003E0C42"/>
    <w:rsid w:val="003E39E9"/>
    <w:rsid w:val="003E5EC4"/>
    <w:rsid w:val="003F0185"/>
    <w:rsid w:val="003F1A06"/>
    <w:rsid w:val="003F2054"/>
    <w:rsid w:val="003F2FBD"/>
    <w:rsid w:val="003F30F6"/>
    <w:rsid w:val="003F426D"/>
    <w:rsid w:val="003F5959"/>
    <w:rsid w:val="003F623A"/>
    <w:rsid w:val="003F67D5"/>
    <w:rsid w:val="0040187A"/>
    <w:rsid w:val="00401B8F"/>
    <w:rsid w:val="00404362"/>
    <w:rsid w:val="004051DD"/>
    <w:rsid w:val="00405601"/>
    <w:rsid w:val="00405DBA"/>
    <w:rsid w:val="0041080E"/>
    <w:rsid w:val="0041369E"/>
    <w:rsid w:val="00414A5F"/>
    <w:rsid w:val="00414A8A"/>
    <w:rsid w:val="004173BE"/>
    <w:rsid w:val="00420468"/>
    <w:rsid w:val="00422027"/>
    <w:rsid w:val="00423603"/>
    <w:rsid w:val="00424EBD"/>
    <w:rsid w:val="00431979"/>
    <w:rsid w:val="00434CAC"/>
    <w:rsid w:val="00437A9E"/>
    <w:rsid w:val="00440848"/>
    <w:rsid w:val="004432AA"/>
    <w:rsid w:val="00447965"/>
    <w:rsid w:val="00452C96"/>
    <w:rsid w:val="00452EEC"/>
    <w:rsid w:val="00455489"/>
    <w:rsid w:val="0046071A"/>
    <w:rsid w:val="004617E7"/>
    <w:rsid w:val="004619D3"/>
    <w:rsid w:val="00462CE4"/>
    <w:rsid w:val="004676FB"/>
    <w:rsid w:val="00470663"/>
    <w:rsid w:val="00471924"/>
    <w:rsid w:val="00471AE1"/>
    <w:rsid w:val="004733AD"/>
    <w:rsid w:val="00473FD1"/>
    <w:rsid w:val="00474227"/>
    <w:rsid w:val="004764E0"/>
    <w:rsid w:val="00476850"/>
    <w:rsid w:val="0048004F"/>
    <w:rsid w:val="00480F4F"/>
    <w:rsid w:val="0048508B"/>
    <w:rsid w:val="0048592F"/>
    <w:rsid w:val="004862D7"/>
    <w:rsid w:val="0048750C"/>
    <w:rsid w:val="0049693F"/>
    <w:rsid w:val="00496DAD"/>
    <w:rsid w:val="004A653E"/>
    <w:rsid w:val="004B2367"/>
    <w:rsid w:val="004B25C4"/>
    <w:rsid w:val="004B2D23"/>
    <w:rsid w:val="004B3F1A"/>
    <w:rsid w:val="004B6973"/>
    <w:rsid w:val="004C0239"/>
    <w:rsid w:val="004C18AD"/>
    <w:rsid w:val="004C400E"/>
    <w:rsid w:val="004C48B5"/>
    <w:rsid w:val="004C5786"/>
    <w:rsid w:val="004C7C67"/>
    <w:rsid w:val="004D084C"/>
    <w:rsid w:val="004D091E"/>
    <w:rsid w:val="004D5A89"/>
    <w:rsid w:val="004E2E29"/>
    <w:rsid w:val="004E31CC"/>
    <w:rsid w:val="004E43B3"/>
    <w:rsid w:val="004E7A2F"/>
    <w:rsid w:val="004F7329"/>
    <w:rsid w:val="00500C11"/>
    <w:rsid w:val="00503267"/>
    <w:rsid w:val="0050687B"/>
    <w:rsid w:val="0051060C"/>
    <w:rsid w:val="00515965"/>
    <w:rsid w:val="00521757"/>
    <w:rsid w:val="00524F0C"/>
    <w:rsid w:val="00532185"/>
    <w:rsid w:val="00533DA4"/>
    <w:rsid w:val="005367C7"/>
    <w:rsid w:val="00537078"/>
    <w:rsid w:val="00537BDE"/>
    <w:rsid w:val="00540D05"/>
    <w:rsid w:val="00544539"/>
    <w:rsid w:val="00544CEE"/>
    <w:rsid w:val="005503EB"/>
    <w:rsid w:val="00550E58"/>
    <w:rsid w:val="00555408"/>
    <w:rsid w:val="005556F0"/>
    <w:rsid w:val="0055608B"/>
    <w:rsid w:val="00557FED"/>
    <w:rsid w:val="00563718"/>
    <w:rsid w:val="005666A5"/>
    <w:rsid w:val="00566C55"/>
    <w:rsid w:val="00570DB7"/>
    <w:rsid w:val="005714E9"/>
    <w:rsid w:val="00571923"/>
    <w:rsid w:val="00575841"/>
    <w:rsid w:val="00580F1E"/>
    <w:rsid w:val="00584769"/>
    <w:rsid w:val="00584E08"/>
    <w:rsid w:val="005926B3"/>
    <w:rsid w:val="0059315D"/>
    <w:rsid w:val="00594A4F"/>
    <w:rsid w:val="00595DA5"/>
    <w:rsid w:val="005A1F44"/>
    <w:rsid w:val="005A33D0"/>
    <w:rsid w:val="005A3B87"/>
    <w:rsid w:val="005A4EDC"/>
    <w:rsid w:val="005A5167"/>
    <w:rsid w:val="005A7215"/>
    <w:rsid w:val="005B08FA"/>
    <w:rsid w:val="005B3231"/>
    <w:rsid w:val="005B4589"/>
    <w:rsid w:val="005C1DDA"/>
    <w:rsid w:val="005C5937"/>
    <w:rsid w:val="005D5787"/>
    <w:rsid w:val="005E06BA"/>
    <w:rsid w:val="005E0745"/>
    <w:rsid w:val="005E699E"/>
    <w:rsid w:val="005E7220"/>
    <w:rsid w:val="005E748D"/>
    <w:rsid w:val="005F09B5"/>
    <w:rsid w:val="005F199A"/>
    <w:rsid w:val="005F564F"/>
    <w:rsid w:val="005F7895"/>
    <w:rsid w:val="00600D33"/>
    <w:rsid w:val="00601DF1"/>
    <w:rsid w:val="00603611"/>
    <w:rsid w:val="00605316"/>
    <w:rsid w:val="006066B8"/>
    <w:rsid w:val="00607D2E"/>
    <w:rsid w:val="006102B9"/>
    <w:rsid w:val="00611009"/>
    <w:rsid w:val="00612BAC"/>
    <w:rsid w:val="00617E4B"/>
    <w:rsid w:val="00620EAC"/>
    <w:rsid w:val="00621319"/>
    <w:rsid w:val="00624185"/>
    <w:rsid w:val="006275CC"/>
    <w:rsid w:val="0062783D"/>
    <w:rsid w:val="0063159F"/>
    <w:rsid w:val="00636A6E"/>
    <w:rsid w:val="00640944"/>
    <w:rsid w:val="00640F58"/>
    <w:rsid w:val="00643A35"/>
    <w:rsid w:val="006474DC"/>
    <w:rsid w:val="00654F6A"/>
    <w:rsid w:val="00657949"/>
    <w:rsid w:val="00657E2C"/>
    <w:rsid w:val="006612F9"/>
    <w:rsid w:val="00662EDE"/>
    <w:rsid w:val="00663D37"/>
    <w:rsid w:val="00665049"/>
    <w:rsid w:val="00665BC5"/>
    <w:rsid w:val="00666EA5"/>
    <w:rsid w:val="0067410E"/>
    <w:rsid w:val="0067671A"/>
    <w:rsid w:val="00677830"/>
    <w:rsid w:val="00682236"/>
    <w:rsid w:val="006824D5"/>
    <w:rsid w:val="00683FA6"/>
    <w:rsid w:val="00684DCD"/>
    <w:rsid w:val="00685957"/>
    <w:rsid w:val="00692C5F"/>
    <w:rsid w:val="00694C59"/>
    <w:rsid w:val="00695606"/>
    <w:rsid w:val="006A26B0"/>
    <w:rsid w:val="006A70B2"/>
    <w:rsid w:val="006B325A"/>
    <w:rsid w:val="006B46ED"/>
    <w:rsid w:val="006C59A3"/>
    <w:rsid w:val="006C6C1F"/>
    <w:rsid w:val="006C7F29"/>
    <w:rsid w:val="006D5E47"/>
    <w:rsid w:val="006D631F"/>
    <w:rsid w:val="006E0969"/>
    <w:rsid w:val="006E0D12"/>
    <w:rsid w:val="006E1618"/>
    <w:rsid w:val="006E1D33"/>
    <w:rsid w:val="006E1DF9"/>
    <w:rsid w:val="006E32D6"/>
    <w:rsid w:val="006E38CD"/>
    <w:rsid w:val="006E4AEE"/>
    <w:rsid w:val="006F0C71"/>
    <w:rsid w:val="006F1CD2"/>
    <w:rsid w:val="006F1E2F"/>
    <w:rsid w:val="006F44E8"/>
    <w:rsid w:val="006F53C5"/>
    <w:rsid w:val="006F7125"/>
    <w:rsid w:val="00707B1E"/>
    <w:rsid w:val="00710FFA"/>
    <w:rsid w:val="00712B19"/>
    <w:rsid w:val="00713D34"/>
    <w:rsid w:val="00714BFA"/>
    <w:rsid w:val="00717B4B"/>
    <w:rsid w:val="0072136B"/>
    <w:rsid w:val="00724718"/>
    <w:rsid w:val="0072642F"/>
    <w:rsid w:val="00727AF9"/>
    <w:rsid w:val="00731A37"/>
    <w:rsid w:val="00732EE4"/>
    <w:rsid w:val="00736B60"/>
    <w:rsid w:val="00737471"/>
    <w:rsid w:val="007407BA"/>
    <w:rsid w:val="007409FA"/>
    <w:rsid w:val="007426AD"/>
    <w:rsid w:val="00744073"/>
    <w:rsid w:val="00744302"/>
    <w:rsid w:val="00746016"/>
    <w:rsid w:val="0075603E"/>
    <w:rsid w:val="00756947"/>
    <w:rsid w:val="00756E7E"/>
    <w:rsid w:val="00757B16"/>
    <w:rsid w:val="00761C6A"/>
    <w:rsid w:val="007626F7"/>
    <w:rsid w:val="007638D3"/>
    <w:rsid w:val="007638F3"/>
    <w:rsid w:val="00767C08"/>
    <w:rsid w:val="007762AC"/>
    <w:rsid w:val="0078018D"/>
    <w:rsid w:val="00781AB3"/>
    <w:rsid w:val="0078229D"/>
    <w:rsid w:val="00783758"/>
    <w:rsid w:val="0078594F"/>
    <w:rsid w:val="0078762A"/>
    <w:rsid w:val="00793324"/>
    <w:rsid w:val="00794424"/>
    <w:rsid w:val="00794994"/>
    <w:rsid w:val="007A0FC4"/>
    <w:rsid w:val="007A2ECA"/>
    <w:rsid w:val="007A7B77"/>
    <w:rsid w:val="007B315F"/>
    <w:rsid w:val="007B508B"/>
    <w:rsid w:val="007B5242"/>
    <w:rsid w:val="007B5AB0"/>
    <w:rsid w:val="007B5EC3"/>
    <w:rsid w:val="007B6A95"/>
    <w:rsid w:val="007B7775"/>
    <w:rsid w:val="007C0ED2"/>
    <w:rsid w:val="007C2B72"/>
    <w:rsid w:val="007C3F36"/>
    <w:rsid w:val="007C4248"/>
    <w:rsid w:val="007C4752"/>
    <w:rsid w:val="007C6518"/>
    <w:rsid w:val="007C7163"/>
    <w:rsid w:val="007D0C01"/>
    <w:rsid w:val="007D2757"/>
    <w:rsid w:val="007D415E"/>
    <w:rsid w:val="007D6FC1"/>
    <w:rsid w:val="007D709F"/>
    <w:rsid w:val="007E01D4"/>
    <w:rsid w:val="007E3183"/>
    <w:rsid w:val="007E5F02"/>
    <w:rsid w:val="007E754D"/>
    <w:rsid w:val="007F054E"/>
    <w:rsid w:val="007F1B3A"/>
    <w:rsid w:val="007F2C3B"/>
    <w:rsid w:val="007F67E6"/>
    <w:rsid w:val="007F7FA4"/>
    <w:rsid w:val="008028E4"/>
    <w:rsid w:val="00810E40"/>
    <w:rsid w:val="00812DCA"/>
    <w:rsid w:val="008133F2"/>
    <w:rsid w:val="00815C1E"/>
    <w:rsid w:val="00833E40"/>
    <w:rsid w:val="008359EC"/>
    <w:rsid w:val="00835E91"/>
    <w:rsid w:val="008363E7"/>
    <w:rsid w:val="00842165"/>
    <w:rsid w:val="008427AF"/>
    <w:rsid w:val="008451D5"/>
    <w:rsid w:val="00845F09"/>
    <w:rsid w:val="0084707C"/>
    <w:rsid w:val="00854433"/>
    <w:rsid w:val="00854464"/>
    <w:rsid w:val="00855ADB"/>
    <w:rsid w:val="00855CDD"/>
    <w:rsid w:val="00860641"/>
    <w:rsid w:val="00867A76"/>
    <w:rsid w:val="008720D7"/>
    <w:rsid w:val="0087397D"/>
    <w:rsid w:val="00874224"/>
    <w:rsid w:val="008749DC"/>
    <w:rsid w:val="00875E72"/>
    <w:rsid w:val="00876742"/>
    <w:rsid w:val="008773BE"/>
    <w:rsid w:val="008821E6"/>
    <w:rsid w:val="0088283C"/>
    <w:rsid w:val="008829D3"/>
    <w:rsid w:val="00891594"/>
    <w:rsid w:val="00892D8E"/>
    <w:rsid w:val="0089557C"/>
    <w:rsid w:val="008A0514"/>
    <w:rsid w:val="008A0E85"/>
    <w:rsid w:val="008A1512"/>
    <w:rsid w:val="008A1F23"/>
    <w:rsid w:val="008B07B7"/>
    <w:rsid w:val="008B0A27"/>
    <w:rsid w:val="008B7379"/>
    <w:rsid w:val="008C3A06"/>
    <w:rsid w:val="008C66E0"/>
    <w:rsid w:val="008C725E"/>
    <w:rsid w:val="008C79D8"/>
    <w:rsid w:val="008D043B"/>
    <w:rsid w:val="008D09FF"/>
    <w:rsid w:val="008D10B3"/>
    <w:rsid w:val="008D164D"/>
    <w:rsid w:val="008D2C05"/>
    <w:rsid w:val="008D36A0"/>
    <w:rsid w:val="008E13F6"/>
    <w:rsid w:val="008E30C8"/>
    <w:rsid w:val="008E46D9"/>
    <w:rsid w:val="008E793C"/>
    <w:rsid w:val="008F067E"/>
    <w:rsid w:val="008F33D8"/>
    <w:rsid w:val="008F623F"/>
    <w:rsid w:val="0090272E"/>
    <w:rsid w:val="0090344E"/>
    <w:rsid w:val="009039ED"/>
    <w:rsid w:val="0090507D"/>
    <w:rsid w:val="00905DD6"/>
    <w:rsid w:val="009061EB"/>
    <w:rsid w:val="009101AD"/>
    <w:rsid w:val="00911F0A"/>
    <w:rsid w:val="00914587"/>
    <w:rsid w:val="00914C58"/>
    <w:rsid w:val="0091539D"/>
    <w:rsid w:val="00915E84"/>
    <w:rsid w:val="00916FC0"/>
    <w:rsid w:val="009172ED"/>
    <w:rsid w:val="00917A29"/>
    <w:rsid w:val="00917CCB"/>
    <w:rsid w:val="00920140"/>
    <w:rsid w:val="0092045A"/>
    <w:rsid w:val="009207C8"/>
    <w:rsid w:val="0092096F"/>
    <w:rsid w:val="00921A86"/>
    <w:rsid w:val="00922430"/>
    <w:rsid w:val="00922776"/>
    <w:rsid w:val="009235CB"/>
    <w:rsid w:val="00923F18"/>
    <w:rsid w:val="00930991"/>
    <w:rsid w:val="009355E7"/>
    <w:rsid w:val="00940B94"/>
    <w:rsid w:val="009416C5"/>
    <w:rsid w:val="00951C9F"/>
    <w:rsid w:val="009524A1"/>
    <w:rsid w:val="009530A5"/>
    <w:rsid w:val="009538CA"/>
    <w:rsid w:val="00954F6A"/>
    <w:rsid w:val="00961D07"/>
    <w:rsid w:val="00961D3A"/>
    <w:rsid w:val="00961E23"/>
    <w:rsid w:val="009632EF"/>
    <w:rsid w:val="00963CE7"/>
    <w:rsid w:val="00966E72"/>
    <w:rsid w:val="0096751E"/>
    <w:rsid w:val="00972A65"/>
    <w:rsid w:val="009743B0"/>
    <w:rsid w:val="0098035A"/>
    <w:rsid w:val="00980840"/>
    <w:rsid w:val="0098342C"/>
    <w:rsid w:val="00983C04"/>
    <w:rsid w:val="0098407C"/>
    <w:rsid w:val="00985A74"/>
    <w:rsid w:val="00987B27"/>
    <w:rsid w:val="00990033"/>
    <w:rsid w:val="00990C80"/>
    <w:rsid w:val="00991DEF"/>
    <w:rsid w:val="00992B4D"/>
    <w:rsid w:val="00994E75"/>
    <w:rsid w:val="00995E48"/>
    <w:rsid w:val="009A29D3"/>
    <w:rsid w:val="009A3716"/>
    <w:rsid w:val="009A3FA6"/>
    <w:rsid w:val="009A6F9E"/>
    <w:rsid w:val="009B1F7E"/>
    <w:rsid w:val="009B26A5"/>
    <w:rsid w:val="009C12BB"/>
    <w:rsid w:val="009C2154"/>
    <w:rsid w:val="009C404C"/>
    <w:rsid w:val="009C5277"/>
    <w:rsid w:val="009C6BAF"/>
    <w:rsid w:val="009C7B6B"/>
    <w:rsid w:val="009D0372"/>
    <w:rsid w:val="009D0C10"/>
    <w:rsid w:val="009D141F"/>
    <w:rsid w:val="009D1EA6"/>
    <w:rsid w:val="009D29DB"/>
    <w:rsid w:val="009D2B63"/>
    <w:rsid w:val="009D2F8B"/>
    <w:rsid w:val="009D3FB6"/>
    <w:rsid w:val="009D4666"/>
    <w:rsid w:val="009E16BF"/>
    <w:rsid w:val="009E1D64"/>
    <w:rsid w:val="009F0E1A"/>
    <w:rsid w:val="009F12E6"/>
    <w:rsid w:val="009F2A1B"/>
    <w:rsid w:val="009F3C9B"/>
    <w:rsid w:val="009F4C5A"/>
    <w:rsid w:val="009F68B3"/>
    <w:rsid w:val="00A02F94"/>
    <w:rsid w:val="00A0478C"/>
    <w:rsid w:val="00A1197B"/>
    <w:rsid w:val="00A12463"/>
    <w:rsid w:val="00A13BE1"/>
    <w:rsid w:val="00A1444C"/>
    <w:rsid w:val="00A14AE5"/>
    <w:rsid w:val="00A15600"/>
    <w:rsid w:val="00A23558"/>
    <w:rsid w:val="00A24DBC"/>
    <w:rsid w:val="00A25C94"/>
    <w:rsid w:val="00A267F6"/>
    <w:rsid w:val="00A30A3D"/>
    <w:rsid w:val="00A3321D"/>
    <w:rsid w:val="00A34980"/>
    <w:rsid w:val="00A349B6"/>
    <w:rsid w:val="00A34D4F"/>
    <w:rsid w:val="00A42460"/>
    <w:rsid w:val="00A4251F"/>
    <w:rsid w:val="00A4384E"/>
    <w:rsid w:val="00A47E28"/>
    <w:rsid w:val="00A50B29"/>
    <w:rsid w:val="00A53EC6"/>
    <w:rsid w:val="00A55507"/>
    <w:rsid w:val="00A64888"/>
    <w:rsid w:val="00A7084D"/>
    <w:rsid w:val="00A74384"/>
    <w:rsid w:val="00A746CF"/>
    <w:rsid w:val="00A7591B"/>
    <w:rsid w:val="00A764C2"/>
    <w:rsid w:val="00A773E5"/>
    <w:rsid w:val="00A77406"/>
    <w:rsid w:val="00A838E0"/>
    <w:rsid w:val="00A84C8E"/>
    <w:rsid w:val="00A87D14"/>
    <w:rsid w:val="00A9282B"/>
    <w:rsid w:val="00A9316D"/>
    <w:rsid w:val="00A933D6"/>
    <w:rsid w:val="00A93FB3"/>
    <w:rsid w:val="00A96C0E"/>
    <w:rsid w:val="00A97D0B"/>
    <w:rsid w:val="00A97E9E"/>
    <w:rsid w:val="00AA0BC0"/>
    <w:rsid w:val="00AA10DB"/>
    <w:rsid w:val="00AA3A7D"/>
    <w:rsid w:val="00AA4705"/>
    <w:rsid w:val="00AA4F93"/>
    <w:rsid w:val="00AA577A"/>
    <w:rsid w:val="00AB317B"/>
    <w:rsid w:val="00AB3209"/>
    <w:rsid w:val="00AB45B2"/>
    <w:rsid w:val="00AB72C4"/>
    <w:rsid w:val="00AB7FAA"/>
    <w:rsid w:val="00AC013E"/>
    <w:rsid w:val="00AC3375"/>
    <w:rsid w:val="00AC41A1"/>
    <w:rsid w:val="00AC55B5"/>
    <w:rsid w:val="00AC757F"/>
    <w:rsid w:val="00AD1455"/>
    <w:rsid w:val="00AD375C"/>
    <w:rsid w:val="00AD4824"/>
    <w:rsid w:val="00AE17D3"/>
    <w:rsid w:val="00AE284C"/>
    <w:rsid w:val="00AE28D8"/>
    <w:rsid w:val="00AE4176"/>
    <w:rsid w:val="00AF05C3"/>
    <w:rsid w:val="00AF11EC"/>
    <w:rsid w:val="00AF5035"/>
    <w:rsid w:val="00B010A9"/>
    <w:rsid w:val="00B0412F"/>
    <w:rsid w:val="00B04473"/>
    <w:rsid w:val="00B04DBC"/>
    <w:rsid w:val="00B04F8F"/>
    <w:rsid w:val="00B056D0"/>
    <w:rsid w:val="00B0629A"/>
    <w:rsid w:val="00B12750"/>
    <w:rsid w:val="00B14B56"/>
    <w:rsid w:val="00B16A5C"/>
    <w:rsid w:val="00B170D6"/>
    <w:rsid w:val="00B20276"/>
    <w:rsid w:val="00B24234"/>
    <w:rsid w:val="00B254A5"/>
    <w:rsid w:val="00B2597E"/>
    <w:rsid w:val="00B308C0"/>
    <w:rsid w:val="00B30EB3"/>
    <w:rsid w:val="00B33D17"/>
    <w:rsid w:val="00B355F4"/>
    <w:rsid w:val="00B35B7C"/>
    <w:rsid w:val="00B36B61"/>
    <w:rsid w:val="00B37482"/>
    <w:rsid w:val="00B40400"/>
    <w:rsid w:val="00B44472"/>
    <w:rsid w:val="00B444F3"/>
    <w:rsid w:val="00B44BE3"/>
    <w:rsid w:val="00B458E1"/>
    <w:rsid w:val="00B47E7C"/>
    <w:rsid w:val="00B508CE"/>
    <w:rsid w:val="00B50FF0"/>
    <w:rsid w:val="00B51105"/>
    <w:rsid w:val="00B514B5"/>
    <w:rsid w:val="00B53363"/>
    <w:rsid w:val="00B62FF8"/>
    <w:rsid w:val="00B649AF"/>
    <w:rsid w:val="00B662ED"/>
    <w:rsid w:val="00B676D5"/>
    <w:rsid w:val="00B73CFD"/>
    <w:rsid w:val="00B76289"/>
    <w:rsid w:val="00B76C9F"/>
    <w:rsid w:val="00B76F09"/>
    <w:rsid w:val="00B80470"/>
    <w:rsid w:val="00B80987"/>
    <w:rsid w:val="00B810DE"/>
    <w:rsid w:val="00B82210"/>
    <w:rsid w:val="00B83005"/>
    <w:rsid w:val="00B86B55"/>
    <w:rsid w:val="00B86BE0"/>
    <w:rsid w:val="00B872C6"/>
    <w:rsid w:val="00B94BED"/>
    <w:rsid w:val="00B97515"/>
    <w:rsid w:val="00BA016E"/>
    <w:rsid w:val="00BA080D"/>
    <w:rsid w:val="00BA41EB"/>
    <w:rsid w:val="00BA7823"/>
    <w:rsid w:val="00BB1445"/>
    <w:rsid w:val="00BB4051"/>
    <w:rsid w:val="00BB4C44"/>
    <w:rsid w:val="00BB4CED"/>
    <w:rsid w:val="00BB529E"/>
    <w:rsid w:val="00BC115F"/>
    <w:rsid w:val="00BC1750"/>
    <w:rsid w:val="00BC1839"/>
    <w:rsid w:val="00BC2060"/>
    <w:rsid w:val="00BC5CE8"/>
    <w:rsid w:val="00BC7F66"/>
    <w:rsid w:val="00BD404F"/>
    <w:rsid w:val="00BD4A4B"/>
    <w:rsid w:val="00BD500B"/>
    <w:rsid w:val="00BD5349"/>
    <w:rsid w:val="00BD5E36"/>
    <w:rsid w:val="00BD5E6F"/>
    <w:rsid w:val="00BD675B"/>
    <w:rsid w:val="00BE0A8B"/>
    <w:rsid w:val="00BE39DC"/>
    <w:rsid w:val="00BE4023"/>
    <w:rsid w:val="00BE50F2"/>
    <w:rsid w:val="00BE5CAA"/>
    <w:rsid w:val="00BF0CEE"/>
    <w:rsid w:val="00BF5041"/>
    <w:rsid w:val="00BF7F42"/>
    <w:rsid w:val="00C02212"/>
    <w:rsid w:val="00C03E86"/>
    <w:rsid w:val="00C06564"/>
    <w:rsid w:val="00C069DE"/>
    <w:rsid w:val="00C12AB0"/>
    <w:rsid w:val="00C202D7"/>
    <w:rsid w:val="00C211F0"/>
    <w:rsid w:val="00C21749"/>
    <w:rsid w:val="00C218BC"/>
    <w:rsid w:val="00C21973"/>
    <w:rsid w:val="00C22A0B"/>
    <w:rsid w:val="00C24720"/>
    <w:rsid w:val="00C25F88"/>
    <w:rsid w:val="00C37024"/>
    <w:rsid w:val="00C4401A"/>
    <w:rsid w:val="00C466C4"/>
    <w:rsid w:val="00C506F0"/>
    <w:rsid w:val="00C52827"/>
    <w:rsid w:val="00C528F8"/>
    <w:rsid w:val="00C52FC3"/>
    <w:rsid w:val="00C530F0"/>
    <w:rsid w:val="00C537A3"/>
    <w:rsid w:val="00C5399F"/>
    <w:rsid w:val="00C60033"/>
    <w:rsid w:val="00C61227"/>
    <w:rsid w:val="00C61D1B"/>
    <w:rsid w:val="00C61EE2"/>
    <w:rsid w:val="00C62777"/>
    <w:rsid w:val="00C6325C"/>
    <w:rsid w:val="00C670C9"/>
    <w:rsid w:val="00C717D6"/>
    <w:rsid w:val="00C74940"/>
    <w:rsid w:val="00C80723"/>
    <w:rsid w:val="00C812D7"/>
    <w:rsid w:val="00C81B94"/>
    <w:rsid w:val="00C81E12"/>
    <w:rsid w:val="00C8396D"/>
    <w:rsid w:val="00C87283"/>
    <w:rsid w:val="00C875B4"/>
    <w:rsid w:val="00C91FAE"/>
    <w:rsid w:val="00C92C5C"/>
    <w:rsid w:val="00C92E23"/>
    <w:rsid w:val="00C95B38"/>
    <w:rsid w:val="00C972D5"/>
    <w:rsid w:val="00CA0BC1"/>
    <w:rsid w:val="00CA0EFC"/>
    <w:rsid w:val="00CA2ECF"/>
    <w:rsid w:val="00CA5C32"/>
    <w:rsid w:val="00CA7B35"/>
    <w:rsid w:val="00CB482F"/>
    <w:rsid w:val="00CB5343"/>
    <w:rsid w:val="00CC0156"/>
    <w:rsid w:val="00CC509B"/>
    <w:rsid w:val="00CC5568"/>
    <w:rsid w:val="00CD1275"/>
    <w:rsid w:val="00CD3B9C"/>
    <w:rsid w:val="00CD4260"/>
    <w:rsid w:val="00CE06B5"/>
    <w:rsid w:val="00CE1B4E"/>
    <w:rsid w:val="00CE398F"/>
    <w:rsid w:val="00CE5183"/>
    <w:rsid w:val="00CE635E"/>
    <w:rsid w:val="00CF2BA5"/>
    <w:rsid w:val="00CF31C9"/>
    <w:rsid w:val="00CF6701"/>
    <w:rsid w:val="00CF69C8"/>
    <w:rsid w:val="00CF6CFE"/>
    <w:rsid w:val="00CF74CE"/>
    <w:rsid w:val="00D047C2"/>
    <w:rsid w:val="00D06CEE"/>
    <w:rsid w:val="00D0747F"/>
    <w:rsid w:val="00D07EDD"/>
    <w:rsid w:val="00D122DD"/>
    <w:rsid w:val="00D12329"/>
    <w:rsid w:val="00D1323E"/>
    <w:rsid w:val="00D13938"/>
    <w:rsid w:val="00D15FA2"/>
    <w:rsid w:val="00D21EBA"/>
    <w:rsid w:val="00D2286B"/>
    <w:rsid w:val="00D228C0"/>
    <w:rsid w:val="00D22BAB"/>
    <w:rsid w:val="00D2455D"/>
    <w:rsid w:val="00D32328"/>
    <w:rsid w:val="00D36760"/>
    <w:rsid w:val="00D40BEB"/>
    <w:rsid w:val="00D4548A"/>
    <w:rsid w:val="00D46305"/>
    <w:rsid w:val="00D46377"/>
    <w:rsid w:val="00D465C6"/>
    <w:rsid w:val="00D46E88"/>
    <w:rsid w:val="00D509DC"/>
    <w:rsid w:val="00D513D4"/>
    <w:rsid w:val="00D518FF"/>
    <w:rsid w:val="00D52F23"/>
    <w:rsid w:val="00D535AF"/>
    <w:rsid w:val="00D53A41"/>
    <w:rsid w:val="00D540D9"/>
    <w:rsid w:val="00D55905"/>
    <w:rsid w:val="00D571E2"/>
    <w:rsid w:val="00D62CF7"/>
    <w:rsid w:val="00D64036"/>
    <w:rsid w:val="00D65551"/>
    <w:rsid w:val="00D671F9"/>
    <w:rsid w:val="00D70822"/>
    <w:rsid w:val="00D70876"/>
    <w:rsid w:val="00D72E87"/>
    <w:rsid w:val="00D72E9D"/>
    <w:rsid w:val="00D7493F"/>
    <w:rsid w:val="00D74953"/>
    <w:rsid w:val="00D754E5"/>
    <w:rsid w:val="00D80B5D"/>
    <w:rsid w:val="00D81AA1"/>
    <w:rsid w:val="00D821BD"/>
    <w:rsid w:val="00D9485E"/>
    <w:rsid w:val="00D94AD9"/>
    <w:rsid w:val="00D9784C"/>
    <w:rsid w:val="00DA058A"/>
    <w:rsid w:val="00DA3D6F"/>
    <w:rsid w:val="00DA4261"/>
    <w:rsid w:val="00DA5CAA"/>
    <w:rsid w:val="00DB1535"/>
    <w:rsid w:val="00DB2DBA"/>
    <w:rsid w:val="00DB3AFB"/>
    <w:rsid w:val="00DB4F98"/>
    <w:rsid w:val="00DB4FFB"/>
    <w:rsid w:val="00DB72F7"/>
    <w:rsid w:val="00DB78B4"/>
    <w:rsid w:val="00DC05FF"/>
    <w:rsid w:val="00DC09B5"/>
    <w:rsid w:val="00DC29A8"/>
    <w:rsid w:val="00DC2A00"/>
    <w:rsid w:val="00DC2A04"/>
    <w:rsid w:val="00DD10BF"/>
    <w:rsid w:val="00DD1695"/>
    <w:rsid w:val="00DD227C"/>
    <w:rsid w:val="00DD47DC"/>
    <w:rsid w:val="00DE3194"/>
    <w:rsid w:val="00DE55A0"/>
    <w:rsid w:val="00DE664F"/>
    <w:rsid w:val="00DF1789"/>
    <w:rsid w:val="00DF2D4F"/>
    <w:rsid w:val="00DF4E0E"/>
    <w:rsid w:val="00DF5D5D"/>
    <w:rsid w:val="00DF748D"/>
    <w:rsid w:val="00DF7998"/>
    <w:rsid w:val="00DF7F67"/>
    <w:rsid w:val="00E005D9"/>
    <w:rsid w:val="00E03095"/>
    <w:rsid w:val="00E04CB7"/>
    <w:rsid w:val="00E060C2"/>
    <w:rsid w:val="00E064DA"/>
    <w:rsid w:val="00E10F8A"/>
    <w:rsid w:val="00E14961"/>
    <w:rsid w:val="00E20759"/>
    <w:rsid w:val="00E20AAB"/>
    <w:rsid w:val="00E211AC"/>
    <w:rsid w:val="00E2296D"/>
    <w:rsid w:val="00E22BF8"/>
    <w:rsid w:val="00E30DAD"/>
    <w:rsid w:val="00E318B6"/>
    <w:rsid w:val="00E33DA5"/>
    <w:rsid w:val="00E3458D"/>
    <w:rsid w:val="00E3541F"/>
    <w:rsid w:val="00E35C3C"/>
    <w:rsid w:val="00E35F4C"/>
    <w:rsid w:val="00E429F0"/>
    <w:rsid w:val="00E4383A"/>
    <w:rsid w:val="00E4525F"/>
    <w:rsid w:val="00E50087"/>
    <w:rsid w:val="00E50CB8"/>
    <w:rsid w:val="00E52871"/>
    <w:rsid w:val="00E53741"/>
    <w:rsid w:val="00E53C1E"/>
    <w:rsid w:val="00E54093"/>
    <w:rsid w:val="00E5487D"/>
    <w:rsid w:val="00E54D4E"/>
    <w:rsid w:val="00E5585D"/>
    <w:rsid w:val="00E62C3C"/>
    <w:rsid w:val="00E650A5"/>
    <w:rsid w:val="00E65C71"/>
    <w:rsid w:val="00E66457"/>
    <w:rsid w:val="00E71121"/>
    <w:rsid w:val="00E72701"/>
    <w:rsid w:val="00E74E52"/>
    <w:rsid w:val="00E75133"/>
    <w:rsid w:val="00E76D24"/>
    <w:rsid w:val="00E775F8"/>
    <w:rsid w:val="00E82F33"/>
    <w:rsid w:val="00E85375"/>
    <w:rsid w:val="00E873FA"/>
    <w:rsid w:val="00E9074A"/>
    <w:rsid w:val="00E91171"/>
    <w:rsid w:val="00E91620"/>
    <w:rsid w:val="00E9190E"/>
    <w:rsid w:val="00E94852"/>
    <w:rsid w:val="00E951BA"/>
    <w:rsid w:val="00E97E80"/>
    <w:rsid w:val="00EA28D9"/>
    <w:rsid w:val="00EA3809"/>
    <w:rsid w:val="00EA6C79"/>
    <w:rsid w:val="00EA72D9"/>
    <w:rsid w:val="00EB2478"/>
    <w:rsid w:val="00EB5BC1"/>
    <w:rsid w:val="00EB7428"/>
    <w:rsid w:val="00EC2DA8"/>
    <w:rsid w:val="00EC323A"/>
    <w:rsid w:val="00EC367F"/>
    <w:rsid w:val="00EC67A6"/>
    <w:rsid w:val="00EC7B74"/>
    <w:rsid w:val="00ED1633"/>
    <w:rsid w:val="00ED3DA4"/>
    <w:rsid w:val="00ED406A"/>
    <w:rsid w:val="00ED46C5"/>
    <w:rsid w:val="00ED55EE"/>
    <w:rsid w:val="00ED5F27"/>
    <w:rsid w:val="00ED76AA"/>
    <w:rsid w:val="00ED7F86"/>
    <w:rsid w:val="00EE0402"/>
    <w:rsid w:val="00EE0796"/>
    <w:rsid w:val="00EE0CFB"/>
    <w:rsid w:val="00EE1E51"/>
    <w:rsid w:val="00EE4CD4"/>
    <w:rsid w:val="00EF101F"/>
    <w:rsid w:val="00EF1982"/>
    <w:rsid w:val="00EF2BE9"/>
    <w:rsid w:val="00EF4FDA"/>
    <w:rsid w:val="00F01505"/>
    <w:rsid w:val="00F02BCF"/>
    <w:rsid w:val="00F0553F"/>
    <w:rsid w:val="00F078B2"/>
    <w:rsid w:val="00F11011"/>
    <w:rsid w:val="00F11AA1"/>
    <w:rsid w:val="00F16FAB"/>
    <w:rsid w:val="00F212D7"/>
    <w:rsid w:val="00F2593D"/>
    <w:rsid w:val="00F3018A"/>
    <w:rsid w:val="00F3188B"/>
    <w:rsid w:val="00F33FAC"/>
    <w:rsid w:val="00F37E4A"/>
    <w:rsid w:val="00F44572"/>
    <w:rsid w:val="00F4577B"/>
    <w:rsid w:val="00F50E92"/>
    <w:rsid w:val="00F5224B"/>
    <w:rsid w:val="00F52816"/>
    <w:rsid w:val="00F60E4A"/>
    <w:rsid w:val="00F674AA"/>
    <w:rsid w:val="00F70B7D"/>
    <w:rsid w:val="00F72227"/>
    <w:rsid w:val="00F73CA0"/>
    <w:rsid w:val="00F7414E"/>
    <w:rsid w:val="00F77B29"/>
    <w:rsid w:val="00F816E6"/>
    <w:rsid w:val="00F81BCC"/>
    <w:rsid w:val="00F868C5"/>
    <w:rsid w:val="00F90FB2"/>
    <w:rsid w:val="00F925D5"/>
    <w:rsid w:val="00F92C52"/>
    <w:rsid w:val="00F92CCD"/>
    <w:rsid w:val="00F92D21"/>
    <w:rsid w:val="00F93DF0"/>
    <w:rsid w:val="00F948EA"/>
    <w:rsid w:val="00FA0055"/>
    <w:rsid w:val="00FA0A8D"/>
    <w:rsid w:val="00FA461A"/>
    <w:rsid w:val="00FA4B7B"/>
    <w:rsid w:val="00FA5E2A"/>
    <w:rsid w:val="00FA7514"/>
    <w:rsid w:val="00FA7AFB"/>
    <w:rsid w:val="00FB2482"/>
    <w:rsid w:val="00FB3924"/>
    <w:rsid w:val="00FB3F97"/>
    <w:rsid w:val="00FB45CA"/>
    <w:rsid w:val="00FB5604"/>
    <w:rsid w:val="00FB6069"/>
    <w:rsid w:val="00FB60C7"/>
    <w:rsid w:val="00FB7EBC"/>
    <w:rsid w:val="00FC0B9A"/>
    <w:rsid w:val="00FC0E5F"/>
    <w:rsid w:val="00FC13F8"/>
    <w:rsid w:val="00FC1A30"/>
    <w:rsid w:val="00FC285F"/>
    <w:rsid w:val="00FC4FC1"/>
    <w:rsid w:val="00FC50CC"/>
    <w:rsid w:val="00FC51C2"/>
    <w:rsid w:val="00FC5654"/>
    <w:rsid w:val="00FD2100"/>
    <w:rsid w:val="00FD2B4B"/>
    <w:rsid w:val="00FD5C5F"/>
    <w:rsid w:val="00FD66AC"/>
    <w:rsid w:val="00FE115A"/>
    <w:rsid w:val="00FE2982"/>
    <w:rsid w:val="00FE6034"/>
    <w:rsid w:val="00FE7017"/>
    <w:rsid w:val="00FF29DF"/>
    <w:rsid w:val="00FF5D72"/>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toc 1" w:uiPriority="39"/>
    <w:lsdException w:name="toc 2" w:uiPriority="39"/>
    <w:lsdException w:name="toc 3" w:uiPriority="39"/>
    <w:lsdException w:name="footer" w:uiPriority="99"/>
    <w:lsdException w:name="index heading"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E3AFD"/>
    <w:pPr>
      <w:jc w:val="both"/>
    </w:pPr>
    <w:rPr>
      <w:rFonts w:ascii="Tahoma" w:hAnsi="Tahoma" w:cs="Arial"/>
      <w:sz w:val="22"/>
      <w:szCs w:val="22"/>
      <w:lang w:val="es-ES" w:eastAsia="es-ES"/>
    </w:rPr>
  </w:style>
  <w:style w:type="paragraph" w:styleId="Ttulo1">
    <w:name w:val="heading 1"/>
    <w:basedOn w:val="Normal"/>
    <w:next w:val="Normal"/>
    <w:autoRedefine/>
    <w:qFormat/>
    <w:rsid w:val="00206D69"/>
    <w:pPr>
      <w:keepNext/>
      <w:keepLines/>
      <w:numPr>
        <w:numId w:val="1"/>
      </w:numPr>
      <w:ind w:left="426"/>
      <w:jc w:val="left"/>
      <w:outlineLvl w:val="0"/>
    </w:pPr>
    <w:rPr>
      <w:rFonts w:cs="Tahoma"/>
      <w:b/>
      <w:bCs/>
      <w:caps/>
      <w:lang w:val="es-BO"/>
    </w:rPr>
  </w:style>
  <w:style w:type="paragraph" w:styleId="Ttulo2">
    <w:name w:val="heading 2"/>
    <w:basedOn w:val="Normal"/>
    <w:next w:val="Normal"/>
    <w:link w:val="Ttulo2Car1"/>
    <w:qFormat/>
    <w:rsid w:val="008D36A0"/>
    <w:pPr>
      <w:keepNext/>
      <w:numPr>
        <w:ilvl w:val="1"/>
        <w:numId w:val="1"/>
      </w:numPr>
      <w:ind w:left="1152"/>
      <w:outlineLvl w:val="1"/>
    </w:pPr>
    <w:rPr>
      <w:b/>
      <w:bCs/>
      <w:caps/>
    </w:rPr>
  </w:style>
  <w:style w:type="paragraph" w:styleId="Ttulo3">
    <w:name w:val="heading 3"/>
    <w:basedOn w:val="Normal"/>
    <w:next w:val="Normal"/>
    <w:qFormat/>
    <w:rsid w:val="001E3AFD"/>
    <w:pPr>
      <w:keepNext/>
      <w:numPr>
        <w:ilvl w:val="2"/>
        <w:numId w:val="1"/>
      </w:numPr>
      <w:spacing w:before="240"/>
      <w:ind w:left="2136"/>
      <w:outlineLvl w:val="2"/>
    </w:pPr>
    <w:rPr>
      <w:b/>
      <w:bCs/>
      <w:caps/>
      <w:lang w:val="es-BO"/>
    </w:rPr>
  </w:style>
  <w:style w:type="paragraph" w:styleId="Ttulo4">
    <w:name w:val="heading 4"/>
    <w:basedOn w:val="Normal"/>
    <w:next w:val="Normal"/>
    <w:autoRedefine/>
    <w:qFormat/>
    <w:rsid w:val="00E10F8A"/>
    <w:pPr>
      <w:keepNext/>
      <w:numPr>
        <w:ilvl w:val="3"/>
        <w:numId w:val="1"/>
      </w:numPr>
      <w:spacing w:before="240"/>
      <w:outlineLvl w:val="3"/>
    </w:pPr>
    <w:rPr>
      <w:b/>
      <w:caps/>
      <w:lang w:val="es-BO"/>
    </w:rPr>
  </w:style>
  <w:style w:type="paragraph" w:styleId="Ttulo5">
    <w:name w:val="heading 5"/>
    <w:basedOn w:val="Normal"/>
    <w:next w:val="Normal"/>
    <w:qFormat/>
    <w:rsid w:val="005F7895"/>
    <w:pPr>
      <w:keepNext/>
      <w:numPr>
        <w:ilvl w:val="4"/>
        <w:numId w:val="1"/>
      </w:numPr>
      <w:spacing w:before="240"/>
      <w:ind w:left="1009" w:hanging="1009"/>
      <w:jc w:val="left"/>
      <w:outlineLvl w:val="4"/>
    </w:pPr>
    <w:rPr>
      <w:b/>
      <w:bCs/>
      <w:caps/>
      <w:lang w:val="es-BO"/>
    </w:rPr>
  </w:style>
  <w:style w:type="paragraph" w:styleId="Ttulo6">
    <w:name w:val="heading 6"/>
    <w:basedOn w:val="Normal"/>
    <w:next w:val="Normal"/>
    <w:qFormat/>
    <w:rsid w:val="005F7895"/>
    <w:pPr>
      <w:keepNext/>
      <w:numPr>
        <w:ilvl w:val="5"/>
        <w:numId w:val="1"/>
      </w:numPr>
      <w:outlineLvl w:val="5"/>
    </w:pPr>
    <w:rPr>
      <w:rFonts w:cs="Times New Roman"/>
      <w:sz w:val="24"/>
      <w:szCs w:val="20"/>
      <w:lang w:val="es-BO"/>
    </w:rPr>
  </w:style>
  <w:style w:type="paragraph" w:styleId="Ttulo7">
    <w:name w:val="heading 7"/>
    <w:basedOn w:val="Normal"/>
    <w:next w:val="Normal"/>
    <w:qFormat/>
    <w:rsid w:val="005F7895"/>
    <w:pPr>
      <w:keepNext/>
      <w:numPr>
        <w:ilvl w:val="6"/>
        <w:numId w:val="1"/>
      </w:numPr>
      <w:jc w:val="left"/>
      <w:outlineLvl w:val="6"/>
    </w:pPr>
    <w:rPr>
      <w:rFonts w:cs="Times New Roman"/>
      <w:b/>
      <w:sz w:val="24"/>
      <w:szCs w:val="20"/>
      <w:lang w:val="en-US"/>
    </w:rPr>
  </w:style>
  <w:style w:type="paragraph" w:styleId="Ttulo8">
    <w:name w:val="heading 8"/>
    <w:basedOn w:val="Normal"/>
    <w:next w:val="Normal"/>
    <w:qFormat/>
    <w:rsid w:val="005F7895"/>
    <w:pPr>
      <w:keepNext/>
      <w:numPr>
        <w:ilvl w:val="7"/>
        <w:numId w:val="1"/>
      </w:numPr>
      <w:outlineLvl w:val="7"/>
    </w:pPr>
    <w:rPr>
      <w:b/>
      <w:bCs/>
    </w:rPr>
  </w:style>
  <w:style w:type="paragraph" w:styleId="Ttulo9">
    <w:name w:val="heading 9"/>
    <w:basedOn w:val="Normal"/>
    <w:next w:val="Normal"/>
    <w:qFormat/>
    <w:rsid w:val="005F7895"/>
    <w:pPr>
      <w:numPr>
        <w:ilvl w:val="8"/>
        <w:numId w:val="1"/>
      </w:numPr>
      <w:spacing w:before="240" w:after="60"/>
      <w:jc w:val="left"/>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1">
    <w:name w:val="Título 2 Car1"/>
    <w:basedOn w:val="Fuentedeprrafopredeter"/>
    <w:link w:val="Ttulo2"/>
    <w:rsid w:val="008D36A0"/>
    <w:rPr>
      <w:rFonts w:ascii="Tahoma" w:hAnsi="Tahoma" w:cs="Arial"/>
      <w:b/>
      <w:bCs/>
      <w:caps/>
      <w:sz w:val="22"/>
      <w:szCs w:val="22"/>
      <w:lang w:val="es-ES" w:eastAsia="es-ES"/>
    </w:rPr>
  </w:style>
  <w:style w:type="paragraph" w:styleId="Encabezado">
    <w:name w:val="header"/>
    <w:basedOn w:val="Normal"/>
    <w:link w:val="EncabezadoCar"/>
    <w:rsid w:val="00157361"/>
    <w:pPr>
      <w:tabs>
        <w:tab w:val="center" w:pos="4252"/>
        <w:tab w:val="right" w:pos="8504"/>
      </w:tabs>
    </w:pPr>
  </w:style>
  <w:style w:type="character" w:customStyle="1" w:styleId="EncabezadoCar">
    <w:name w:val="Encabezado Car"/>
    <w:basedOn w:val="Fuentedeprrafopredeter"/>
    <w:link w:val="Encabezado"/>
    <w:uiPriority w:val="99"/>
    <w:rsid w:val="003042F1"/>
    <w:rPr>
      <w:rFonts w:ascii="Arial" w:hAnsi="Arial" w:cs="Arial"/>
      <w:sz w:val="22"/>
      <w:szCs w:val="22"/>
      <w:lang w:val="es-ES" w:eastAsia="es-ES"/>
    </w:rPr>
  </w:style>
  <w:style w:type="paragraph" w:styleId="Piedepgina">
    <w:name w:val="footer"/>
    <w:basedOn w:val="Normal"/>
    <w:link w:val="PiedepginaCar"/>
    <w:uiPriority w:val="99"/>
    <w:rsid w:val="00157361"/>
    <w:pPr>
      <w:tabs>
        <w:tab w:val="center" w:pos="4252"/>
        <w:tab w:val="right" w:pos="8504"/>
      </w:tabs>
    </w:pPr>
  </w:style>
  <w:style w:type="character" w:customStyle="1" w:styleId="PiedepginaCar">
    <w:name w:val="Pie de página Car"/>
    <w:basedOn w:val="Fuentedeprrafopredeter"/>
    <w:link w:val="Piedepgina"/>
    <w:uiPriority w:val="99"/>
    <w:rsid w:val="00F44572"/>
    <w:rPr>
      <w:rFonts w:ascii="Arial" w:hAnsi="Arial" w:cs="Arial"/>
      <w:sz w:val="22"/>
      <w:szCs w:val="22"/>
      <w:lang w:val="es-ES" w:eastAsia="es-ES"/>
    </w:rPr>
  </w:style>
  <w:style w:type="character" w:styleId="Nmerodepgina">
    <w:name w:val="page number"/>
    <w:basedOn w:val="Fuentedeprrafopredeter"/>
    <w:rsid w:val="00157361"/>
  </w:style>
  <w:style w:type="paragraph" w:customStyle="1" w:styleId="Textoindependiente21">
    <w:name w:val="Texto independiente 21"/>
    <w:basedOn w:val="Normal"/>
    <w:rsid w:val="00157361"/>
    <w:pPr>
      <w:tabs>
        <w:tab w:val="left" w:pos="-720"/>
      </w:tabs>
      <w:suppressAutoHyphens/>
    </w:pPr>
    <w:rPr>
      <w:rFonts w:ascii="Times New Roman" w:hAnsi="Times New Roman" w:cs="Times New Roman"/>
      <w:spacing w:val="-3"/>
      <w:sz w:val="24"/>
      <w:szCs w:val="20"/>
      <w:lang w:val="es-ES_tradnl"/>
    </w:rPr>
  </w:style>
  <w:style w:type="paragraph" w:styleId="Textoindependiente2">
    <w:name w:val="Body Text 2"/>
    <w:basedOn w:val="Normal"/>
    <w:rsid w:val="00157361"/>
    <w:rPr>
      <w:sz w:val="24"/>
      <w:szCs w:val="24"/>
      <w:lang w:val="es-BO"/>
    </w:rPr>
  </w:style>
  <w:style w:type="paragraph" w:styleId="TDC1">
    <w:name w:val="toc 1"/>
    <w:basedOn w:val="Normal"/>
    <w:next w:val="Normal"/>
    <w:autoRedefine/>
    <w:uiPriority w:val="39"/>
    <w:rsid w:val="00157361"/>
    <w:pPr>
      <w:spacing w:before="120" w:after="120"/>
      <w:jc w:val="left"/>
    </w:pPr>
    <w:rPr>
      <w:rFonts w:ascii="Times New Roman" w:hAnsi="Times New Roman"/>
      <w:b/>
      <w:caps/>
      <w:sz w:val="20"/>
    </w:rPr>
  </w:style>
  <w:style w:type="paragraph" w:styleId="TDC2">
    <w:name w:val="toc 2"/>
    <w:basedOn w:val="Normal"/>
    <w:next w:val="Normal"/>
    <w:uiPriority w:val="39"/>
    <w:rsid w:val="00157361"/>
    <w:pPr>
      <w:ind w:left="220"/>
      <w:jc w:val="left"/>
    </w:pPr>
    <w:rPr>
      <w:rFonts w:ascii="Times New Roman" w:hAnsi="Times New Roman"/>
      <w:smallCaps/>
      <w:sz w:val="20"/>
    </w:rPr>
  </w:style>
  <w:style w:type="paragraph" w:styleId="TDC3">
    <w:name w:val="toc 3"/>
    <w:basedOn w:val="Normal"/>
    <w:next w:val="Normal"/>
    <w:uiPriority w:val="39"/>
    <w:rsid w:val="00157361"/>
    <w:pPr>
      <w:ind w:left="440"/>
      <w:jc w:val="left"/>
    </w:pPr>
    <w:rPr>
      <w:rFonts w:ascii="Times New Roman" w:hAnsi="Times New Roman"/>
      <w:i/>
      <w:sz w:val="20"/>
    </w:rPr>
  </w:style>
  <w:style w:type="paragraph" w:styleId="TDC4">
    <w:name w:val="toc 4"/>
    <w:basedOn w:val="Normal"/>
    <w:next w:val="Normal"/>
    <w:semiHidden/>
    <w:rsid w:val="00157361"/>
    <w:pPr>
      <w:ind w:left="660"/>
      <w:jc w:val="left"/>
    </w:pPr>
    <w:rPr>
      <w:rFonts w:ascii="Times New Roman" w:hAnsi="Times New Roman"/>
      <w:sz w:val="18"/>
    </w:rPr>
  </w:style>
  <w:style w:type="paragraph" w:styleId="Textoindependiente">
    <w:name w:val="Body Text"/>
    <w:basedOn w:val="Normal"/>
    <w:link w:val="TextoindependienteCar"/>
    <w:rsid w:val="00157361"/>
    <w:rPr>
      <w:color w:val="000000"/>
      <w:lang w:val="es-BO"/>
    </w:rPr>
  </w:style>
  <w:style w:type="paragraph" w:styleId="Textoindependiente3">
    <w:name w:val="Body Text 3"/>
    <w:basedOn w:val="Normal"/>
    <w:rsid w:val="00157361"/>
    <w:rPr>
      <w:rFonts w:cs="Times New Roman"/>
      <w:szCs w:val="20"/>
      <w:lang w:val="es-BO"/>
    </w:rPr>
  </w:style>
  <w:style w:type="paragraph" w:customStyle="1" w:styleId="xl66">
    <w:name w:val="xl66"/>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67">
    <w:name w:val="xl67"/>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68">
    <w:name w:val="xl68"/>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69">
    <w:name w:val="xl69"/>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0">
    <w:name w:val="xl70"/>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1">
    <w:name w:val="xl71"/>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2">
    <w:name w:val="xl72"/>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3">
    <w:name w:val="xl73"/>
    <w:basedOn w:val="Normal"/>
    <w:rsid w:val="00157361"/>
    <w:pPr>
      <w:pBdr>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4">
    <w:name w:val="xl74"/>
    <w:basedOn w:val="Normal"/>
    <w:rsid w:val="00157361"/>
    <w:pPr>
      <w:pBdr>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5">
    <w:name w:val="xl75"/>
    <w:basedOn w:val="Normal"/>
    <w:rsid w:val="00157361"/>
    <w:pPr>
      <w:pBdr>
        <w:top w:val="single" w:sz="4" w:space="0" w:color="auto"/>
        <w:left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6">
    <w:name w:val="xl76"/>
    <w:basedOn w:val="Normal"/>
    <w:rsid w:val="00157361"/>
    <w:pPr>
      <w:pBdr>
        <w:left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7">
    <w:name w:val="xl77"/>
    <w:basedOn w:val="Normal"/>
    <w:rsid w:val="00157361"/>
    <w:pPr>
      <w:pBdr>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8">
    <w:name w:val="xl78"/>
    <w:basedOn w:val="Normal"/>
    <w:rsid w:val="00157361"/>
    <w:pPr>
      <w:pBdr>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79">
    <w:name w:val="xl79"/>
    <w:basedOn w:val="Normal"/>
    <w:rsid w:val="00157361"/>
    <w:pPr>
      <w:pBdr>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0">
    <w:name w:val="xl80"/>
    <w:basedOn w:val="Normal"/>
    <w:rsid w:val="00157361"/>
    <w:pPr>
      <w:pBdr>
        <w:top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1">
    <w:name w:val="xl81"/>
    <w:basedOn w:val="Normal"/>
    <w:rsid w:val="00157361"/>
    <w:pPr>
      <w:pBdr>
        <w:top w:val="single" w:sz="4" w:space="0" w:color="auto"/>
        <w:left w:val="single" w:sz="4" w:space="0" w:color="auto"/>
        <w:bottom w:val="single" w:sz="4" w:space="0" w:color="auto"/>
        <w:right w:val="single" w:sz="4" w:space="0" w:color="auto"/>
      </w:pBdr>
      <w:spacing w:before="100" w:after="100"/>
      <w:jc w:val="right"/>
    </w:pPr>
    <w:rPr>
      <w:rFonts w:ascii="Arial Narrow" w:eastAsia="Arial Unicode MS" w:hAnsi="Arial Narrow"/>
      <w:sz w:val="16"/>
    </w:rPr>
  </w:style>
  <w:style w:type="paragraph" w:customStyle="1" w:styleId="xl82">
    <w:name w:val="xl82"/>
    <w:basedOn w:val="Normal"/>
    <w:rsid w:val="00157361"/>
    <w:pPr>
      <w:pBdr>
        <w:top w:val="single" w:sz="4" w:space="0" w:color="auto"/>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83">
    <w:name w:val="xl83"/>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84">
    <w:name w:val="xl84"/>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5">
    <w:name w:val="xl85"/>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6">
    <w:name w:val="xl86"/>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7">
    <w:name w:val="xl87"/>
    <w:basedOn w:val="Normal"/>
    <w:rsid w:val="00157361"/>
    <w:pPr>
      <w:pBdr>
        <w:top w:val="single" w:sz="4" w:space="0" w:color="auto"/>
        <w:right w:val="single" w:sz="4" w:space="0" w:color="auto"/>
      </w:pBdr>
      <w:spacing w:before="100" w:after="100"/>
      <w:jc w:val="left"/>
    </w:pPr>
    <w:rPr>
      <w:rFonts w:ascii="Arial Narrow" w:eastAsia="Arial Unicode MS" w:hAnsi="Arial Narrow"/>
      <w:sz w:val="16"/>
    </w:rPr>
  </w:style>
  <w:style w:type="paragraph" w:customStyle="1" w:styleId="xl88">
    <w:name w:val="xl88"/>
    <w:basedOn w:val="Normal"/>
    <w:rsid w:val="00157361"/>
    <w:pPr>
      <w:pBdr>
        <w:top w:val="single" w:sz="4" w:space="0" w:color="auto"/>
        <w:left w:val="single" w:sz="4" w:space="0" w:color="auto"/>
        <w:bottom w:val="single" w:sz="4" w:space="0" w:color="auto"/>
      </w:pBdr>
      <w:spacing w:before="100" w:after="100"/>
      <w:jc w:val="left"/>
    </w:pPr>
    <w:rPr>
      <w:rFonts w:ascii="Arial Narrow" w:eastAsia="Arial Unicode MS" w:hAnsi="Arial Narrow"/>
      <w:sz w:val="16"/>
    </w:rPr>
  </w:style>
  <w:style w:type="paragraph" w:customStyle="1" w:styleId="xl89">
    <w:name w:val="xl89"/>
    <w:basedOn w:val="Normal"/>
    <w:rsid w:val="00157361"/>
    <w:pPr>
      <w:pBdr>
        <w:top w:val="single" w:sz="4" w:space="0" w:color="auto"/>
        <w:left w:val="single" w:sz="4" w:space="0" w:color="auto"/>
        <w:bottom w:val="single" w:sz="4" w:space="0" w:color="auto"/>
        <w:right w:val="single" w:sz="4" w:space="0" w:color="auto"/>
      </w:pBdr>
      <w:shd w:val="clear" w:color="auto" w:fill="FFFFFF"/>
      <w:spacing w:before="100" w:after="100"/>
      <w:jc w:val="left"/>
    </w:pPr>
    <w:rPr>
      <w:rFonts w:ascii="Arial Narrow" w:eastAsia="Arial Unicode MS" w:hAnsi="Arial Narrow"/>
      <w:sz w:val="16"/>
    </w:rPr>
  </w:style>
  <w:style w:type="paragraph" w:customStyle="1" w:styleId="xl90">
    <w:name w:val="xl90"/>
    <w:basedOn w:val="Normal"/>
    <w:rsid w:val="00157361"/>
    <w:pPr>
      <w:pBdr>
        <w:top w:val="single" w:sz="4" w:space="0" w:color="auto"/>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91">
    <w:name w:val="xl91"/>
    <w:basedOn w:val="Normal"/>
    <w:rsid w:val="00157361"/>
    <w:pPr>
      <w:pBdr>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92">
    <w:name w:val="xl92"/>
    <w:basedOn w:val="Normal"/>
    <w:rsid w:val="00157361"/>
    <w:pPr>
      <w:pBdr>
        <w:top w:val="single" w:sz="4" w:space="0" w:color="auto"/>
        <w:left w:val="single" w:sz="4" w:space="0" w:color="auto"/>
        <w:right w:val="single" w:sz="4" w:space="0" w:color="auto"/>
      </w:pBdr>
      <w:shd w:val="clear" w:color="auto" w:fill="FFFFFF"/>
      <w:spacing w:before="100" w:after="100"/>
      <w:jc w:val="center"/>
    </w:pPr>
    <w:rPr>
      <w:rFonts w:ascii="Arial Narrow" w:eastAsia="Arial Unicode MS" w:hAnsi="Arial Narrow"/>
      <w:sz w:val="16"/>
    </w:rPr>
  </w:style>
  <w:style w:type="paragraph" w:customStyle="1" w:styleId="xl93">
    <w:name w:val="xl93"/>
    <w:basedOn w:val="Normal"/>
    <w:rsid w:val="00157361"/>
    <w:pPr>
      <w:pBdr>
        <w:top w:val="single" w:sz="4" w:space="0" w:color="auto"/>
        <w:left w:val="single" w:sz="4" w:space="0" w:color="auto"/>
      </w:pBdr>
      <w:spacing w:before="100" w:after="100"/>
      <w:jc w:val="center"/>
    </w:pPr>
    <w:rPr>
      <w:rFonts w:ascii="Arial Narrow" w:eastAsia="Arial Unicode MS" w:hAnsi="Arial Narrow"/>
      <w:sz w:val="16"/>
    </w:rPr>
  </w:style>
  <w:style w:type="paragraph" w:customStyle="1" w:styleId="xl94">
    <w:name w:val="xl94"/>
    <w:basedOn w:val="Normal"/>
    <w:rsid w:val="00157361"/>
    <w:pPr>
      <w:pBdr>
        <w:top w:val="single" w:sz="4" w:space="0" w:color="auto"/>
        <w:left w:val="single" w:sz="4" w:space="0" w:color="auto"/>
      </w:pBdr>
      <w:spacing w:before="100" w:after="100"/>
      <w:jc w:val="left"/>
    </w:pPr>
    <w:rPr>
      <w:rFonts w:ascii="Arial Narrow" w:eastAsia="Arial Unicode MS" w:hAnsi="Arial Narrow"/>
      <w:sz w:val="16"/>
    </w:rPr>
  </w:style>
  <w:style w:type="paragraph" w:customStyle="1" w:styleId="xl95">
    <w:name w:val="xl95"/>
    <w:basedOn w:val="Normal"/>
    <w:rsid w:val="00157361"/>
    <w:pPr>
      <w:pBdr>
        <w:top w:val="single" w:sz="4" w:space="0" w:color="auto"/>
      </w:pBdr>
      <w:spacing w:before="100" w:after="100"/>
      <w:jc w:val="left"/>
    </w:pPr>
    <w:rPr>
      <w:rFonts w:ascii="Arial Narrow" w:eastAsia="Arial Unicode MS" w:hAnsi="Arial Narrow"/>
      <w:sz w:val="16"/>
    </w:rPr>
  </w:style>
  <w:style w:type="paragraph" w:customStyle="1" w:styleId="xl96">
    <w:name w:val="xl96"/>
    <w:basedOn w:val="Normal"/>
    <w:rsid w:val="00157361"/>
    <w:pPr>
      <w:pBdr>
        <w:top w:val="single" w:sz="4" w:space="0" w:color="auto"/>
        <w:right w:val="single" w:sz="4" w:space="0" w:color="auto"/>
      </w:pBdr>
      <w:spacing w:before="100" w:after="100"/>
      <w:jc w:val="left"/>
    </w:pPr>
    <w:rPr>
      <w:rFonts w:ascii="Arial Narrow" w:eastAsia="Arial Unicode MS" w:hAnsi="Arial Narrow"/>
      <w:sz w:val="16"/>
    </w:rPr>
  </w:style>
  <w:style w:type="paragraph" w:customStyle="1" w:styleId="xl97">
    <w:name w:val="xl97"/>
    <w:basedOn w:val="Normal"/>
    <w:rsid w:val="00157361"/>
    <w:pPr>
      <w:pBdr>
        <w:top w:val="single" w:sz="8" w:space="0" w:color="auto"/>
        <w:left w:val="single" w:sz="8" w:space="0" w:color="auto"/>
      </w:pBdr>
      <w:shd w:val="clear" w:color="auto" w:fill="FFFF00"/>
      <w:spacing w:before="100" w:after="100"/>
      <w:jc w:val="center"/>
    </w:pPr>
    <w:rPr>
      <w:rFonts w:eastAsia="Arial Unicode MS"/>
      <w:b/>
      <w:sz w:val="18"/>
    </w:rPr>
  </w:style>
  <w:style w:type="paragraph" w:customStyle="1" w:styleId="xl98">
    <w:name w:val="xl98"/>
    <w:basedOn w:val="Normal"/>
    <w:rsid w:val="00157361"/>
    <w:pPr>
      <w:pBdr>
        <w:top w:val="single" w:sz="8" w:space="0" w:color="auto"/>
        <w:left w:val="single" w:sz="8" w:space="0" w:color="auto"/>
      </w:pBdr>
      <w:shd w:val="clear" w:color="auto" w:fill="FFFF00"/>
      <w:spacing w:before="100" w:after="100"/>
      <w:jc w:val="center"/>
    </w:pPr>
    <w:rPr>
      <w:rFonts w:eastAsia="Arial Unicode MS"/>
      <w:b/>
      <w:sz w:val="16"/>
    </w:rPr>
  </w:style>
  <w:style w:type="paragraph" w:customStyle="1" w:styleId="xl99">
    <w:name w:val="xl99"/>
    <w:basedOn w:val="Normal"/>
    <w:rsid w:val="00157361"/>
    <w:pPr>
      <w:pBdr>
        <w:top w:val="single" w:sz="8" w:space="0" w:color="auto"/>
        <w:left w:val="single" w:sz="8" w:space="0" w:color="auto"/>
        <w:right w:val="single" w:sz="8" w:space="0" w:color="auto"/>
      </w:pBdr>
      <w:shd w:val="clear" w:color="auto" w:fill="FFFF00"/>
      <w:spacing w:before="100" w:after="100"/>
      <w:jc w:val="center"/>
    </w:pPr>
    <w:rPr>
      <w:rFonts w:eastAsia="Arial Unicode MS"/>
      <w:b/>
      <w:sz w:val="16"/>
    </w:rPr>
  </w:style>
  <w:style w:type="paragraph" w:customStyle="1" w:styleId="xl100">
    <w:name w:val="xl100"/>
    <w:basedOn w:val="Normal"/>
    <w:rsid w:val="00157361"/>
    <w:pPr>
      <w:pBdr>
        <w:top w:val="single" w:sz="8" w:space="0" w:color="auto"/>
        <w:bottom w:val="single" w:sz="8" w:space="0" w:color="auto"/>
      </w:pBdr>
      <w:shd w:val="clear" w:color="auto" w:fill="FFFF00"/>
      <w:spacing w:before="100" w:after="100"/>
      <w:jc w:val="center"/>
    </w:pPr>
    <w:rPr>
      <w:rFonts w:eastAsia="Arial Unicode MS"/>
      <w:b/>
      <w:sz w:val="16"/>
    </w:rPr>
  </w:style>
  <w:style w:type="paragraph" w:customStyle="1" w:styleId="xl101">
    <w:name w:val="xl101"/>
    <w:basedOn w:val="Normal"/>
    <w:rsid w:val="00157361"/>
    <w:pPr>
      <w:pBdr>
        <w:left w:val="single" w:sz="8" w:space="0" w:color="auto"/>
      </w:pBdr>
      <w:shd w:val="clear" w:color="auto" w:fill="FFFF00"/>
      <w:spacing w:before="100" w:after="100"/>
      <w:jc w:val="center"/>
    </w:pPr>
    <w:rPr>
      <w:rFonts w:eastAsia="Arial Unicode MS"/>
      <w:b/>
      <w:sz w:val="18"/>
    </w:rPr>
  </w:style>
  <w:style w:type="paragraph" w:styleId="Textodeglobo">
    <w:name w:val="Balloon Text"/>
    <w:basedOn w:val="Normal"/>
    <w:link w:val="TextodegloboCar"/>
    <w:uiPriority w:val="99"/>
    <w:semiHidden/>
    <w:rsid w:val="00157361"/>
    <w:pPr>
      <w:jc w:val="left"/>
    </w:pPr>
    <w:rPr>
      <w:sz w:val="16"/>
    </w:rPr>
  </w:style>
  <w:style w:type="character" w:customStyle="1" w:styleId="TextodegloboCar">
    <w:name w:val="Texto de globo Car"/>
    <w:basedOn w:val="Fuentedeprrafopredeter"/>
    <w:link w:val="Textodeglobo"/>
    <w:uiPriority w:val="99"/>
    <w:semiHidden/>
    <w:rsid w:val="00F44572"/>
    <w:rPr>
      <w:rFonts w:ascii="Tahoma" w:hAnsi="Tahoma" w:cs="Arial"/>
      <w:sz w:val="16"/>
      <w:szCs w:val="22"/>
      <w:lang w:val="es-ES" w:eastAsia="es-ES"/>
    </w:rPr>
  </w:style>
  <w:style w:type="paragraph" w:styleId="Sangra2detindependiente">
    <w:name w:val="Body Text Indent 2"/>
    <w:basedOn w:val="Normal"/>
    <w:rsid w:val="00157361"/>
    <w:pPr>
      <w:ind w:left="567" w:hanging="567"/>
    </w:pPr>
    <w:rPr>
      <w:b/>
      <w:lang w:val="es-BO"/>
    </w:rPr>
  </w:style>
  <w:style w:type="paragraph" w:styleId="Sangradetextonormal">
    <w:name w:val="Body Text Indent"/>
    <w:basedOn w:val="Normal"/>
    <w:rsid w:val="00157361"/>
    <w:pPr>
      <w:ind w:left="567" w:hanging="567"/>
      <w:jc w:val="left"/>
    </w:pPr>
    <w:rPr>
      <w:b/>
      <w:sz w:val="24"/>
      <w:lang w:val="es-BO"/>
    </w:rPr>
  </w:style>
  <w:style w:type="paragraph" w:styleId="Sangra3detindependiente">
    <w:name w:val="Body Text Indent 3"/>
    <w:basedOn w:val="Normal"/>
    <w:rsid w:val="00157361"/>
    <w:pPr>
      <w:ind w:left="567" w:hanging="567"/>
    </w:pPr>
    <w:rPr>
      <w:snapToGrid w:val="0"/>
      <w:lang w:val="es-BO"/>
    </w:rPr>
  </w:style>
  <w:style w:type="paragraph" w:styleId="TDC5">
    <w:name w:val="toc 5"/>
    <w:basedOn w:val="Normal"/>
    <w:next w:val="Normal"/>
    <w:autoRedefine/>
    <w:semiHidden/>
    <w:rsid w:val="00157361"/>
    <w:pPr>
      <w:ind w:left="880"/>
      <w:jc w:val="left"/>
    </w:pPr>
    <w:rPr>
      <w:rFonts w:ascii="Times New Roman" w:hAnsi="Times New Roman"/>
      <w:sz w:val="18"/>
    </w:rPr>
  </w:style>
  <w:style w:type="paragraph" w:styleId="TDC6">
    <w:name w:val="toc 6"/>
    <w:basedOn w:val="Normal"/>
    <w:next w:val="Normal"/>
    <w:autoRedefine/>
    <w:semiHidden/>
    <w:rsid w:val="00157361"/>
    <w:pPr>
      <w:ind w:left="1100"/>
      <w:jc w:val="left"/>
    </w:pPr>
    <w:rPr>
      <w:rFonts w:ascii="Times New Roman" w:hAnsi="Times New Roman"/>
      <w:sz w:val="18"/>
    </w:rPr>
  </w:style>
  <w:style w:type="paragraph" w:styleId="TDC7">
    <w:name w:val="toc 7"/>
    <w:basedOn w:val="Normal"/>
    <w:next w:val="Normal"/>
    <w:autoRedefine/>
    <w:semiHidden/>
    <w:rsid w:val="00157361"/>
    <w:pPr>
      <w:ind w:left="1320"/>
      <w:jc w:val="left"/>
    </w:pPr>
    <w:rPr>
      <w:rFonts w:ascii="Times New Roman" w:hAnsi="Times New Roman"/>
      <w:sz w:val="18"/>
    </w:rPr>
  </w:style>
  <w:style w:type="paragraph" w:styleId="TDC8">
    <w:name w:val="toc 8"/>
    <w:basedOn w:val="Normal"/>
    <w:next w:val="Normal"/>
    <w:autoRedefine/>
    <w:semiHidden/>
    <w:rsid w:val="00157361"/>
    <w:pPr>
      <w:ind w:left="1540"/>
      <w:jc w:val="left"/>
    </w:pPr>
    <w:rPr>
      <w:rFonts w:ascii="Times New Roman" w:hAnsi="Times New Roman"/>
      <w:sz w:val="18"/>
    </w:rPr>
  </w:style>
  <w:style w:type="paragraph" w:styleId="TDC9">
    <w:name w:val="toc 9"/>
    <w:basedOn w:val="Normal"/>
    <w:next w:val="Normal"/>
    <w:autoRedefine/>
    <w:semiHidden/>
    <w:rsid w:val="00157361"/>
    <w:pPr>
      <w:ind w:left="1760"/>
      <w:jc w:val="left"/>
    </w:pPr>
    <w:rPr>
      <w:rFonts w:ascii="Times New Roman" w:hAnsi="Times New Roman"/>
      <w:sz w:val="18"/>
    </w:rPr>
  </w:style>
  <w:style w:type="paragraph" w:styleId="Ttulo">
    <w:name w:val="Title"/>
    <w:basedOn w:val="Normal"/>
    <w:qFormat/>
    <w:rsid w:val="001E3AFD"/>
    <w:pPr>
      <w:jc w:val="center"/>
    </w:pPr>
    <w:rPr>
      <w:b/>
      <w:sz w:val="28"/>
      <w:lang w:val="es-BO"/>
    </w:rPr>
  </w:style>
  <w:style w:type="paragraph" w:customStyle="1" w:styleId="xl24">
    <w:name w:val="xl24"/>
    <w:basedOn w:val="Normal"/>
    <w:rsid w:val="00157361"/>
    <w:pPr>
      <w:pBdr>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25">
    <w:name w:val="xl25"/>
    <w:basedOn w:val="Normal"/>
    <w:rsid w:val="0015736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26">
    <w:name w:val="xl26"/>
    <w:basedOn w:val="Normal"/>
    <w:rsid w:val="00157361"/>
    <w:pPr>
      <w:spacing w:before="100" w:beforeAutospacing="1" w:after="100" w:afterAutospacing="1"/>
      <w:jc w:val="left"/>
    </w:pPr>
    <w:rPr>
      <w:rFonts w:eastAsia="Arial Unicode MS"/>
      <w:b/>
      <w:bCs/>
      <w:sz w:val="24"/>
      <w:szCs w:val="24"/>
    </w:rPr>
  </w:style>
  <w:style w:type="paragraph" w:customStyle="1" w:styleId="xl27">
    <w:name w:val="xl27"/>
    <w:basedOn w:val="Normal"/>
    <w:rsid w:val="00157361"/>
    <w:pPr>
      <w:pBdr>
        <w:top w:val="single" w:sz="8" w:space="0" w:color="auto"/>
        <w:left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28">
    <w:name w:val="xl28"/>
    <w:basedOn w:val="Normal"/>
    <w:rsid w:val="00157361"/>
    <w:pPr>
      <w:pBdr>
        <w:top w:val="single" w:sz="8" w:space="0" w:color="auto"/>
        <w:left w:val="single" w:sz="8" w:space="0" w:color="auto"/>
        <w:right w:val="single" w:sz="8" w:space="0" w:color="auto"/>
      </w:pBdr>
      <w:spacing w:before="100" w:beforeAutospacing="1" w:after="100" w:afterAutospacing="1"/>
      <w:jc w:val="center"/>
    </w:pPr>
    <w:rPr>
      <w:rFonts w:eastAsia="Arial Unicode MS"/>
      <w:b/>
      <w:bCs/>
      <w:sz w:val="24"/>
      <w:szCs w:val="24"/>
    </w:rPr>
  </w:style>
  <w:style w:type="paragraph" w:customStyle="1" w:styleId="xl29">
    <w:name w:val="xl29"/>
    <w:basedOn w:val="Normal"/>
    <w:rsid w:val="00157361"/>
    <w:pPr>
      <w:pBdr>
        <w:left w:val="single" w:sz="8" w:space="0" w:color="auto"/>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0">
    <w:name w:val="xl30"/>
    <w:basedOn w:val="Normal"/>
    <w:rsid w:val="00157361"/>
    <w:pPr>
      <w:pBdr>
        <w:left w:val="single" w:sz="8"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31">
    <w:name w:val="xl31"/>
    <w:basedOn w:val="Normal"/>
    <w:rsid w:val="00157361"/>
    <w:pPr>
      <w:spacing w:before="100" w:beforeAutospacing="1" w:after="100" w:afterAutospacing="1"/>
      <w:jc w:val="left"/>
    </w:pPr>
    <w:rPr>
      <w:rFonts w:eastAsia="Arial Unicode MS"/>
      <w:b/>
      <w:bCs/>
      <w:sz w:val="24"/>
      <w:szCs w:val="24"/>
    </w:rPr>
  </w:style>
  <w:style w:type="paragraph" w:customStyle="1" w:styleId="xl32">
    <w:name w:val="xl32"/>
    <w:basedOn w:val="Normal"/>
    <w:rsid w:val="00157361"/>
    <w:pPr>
      <w:spacing w:before="100" w:beforeAutospacing="1" w:after="100" w:afterAutospacing="1"/>
      <w:jc w:val="left"/>
    </w:pPr>
    <w:rPr>
      <w:rFonts w:eastAsia="Arial Unicode MS"/>
      <w:b/>
      <w:bCs/>
      <w:sz w:val="16"/>
      <w:szCs w:val="16"/>
    </w:rPr>
  </w:style>
  <w:style w:type="paragraph" w:customStyle="1" w:styleId="xl33">
    <w:name w:val="xl33"/>
    <w:basedOn w:val="Normal"/>
    <w:rsid w:val="00157361"/>
    <w:pPr>
      <w:spacing w:before="100" w:beforeAutospacing="1" w:after="100" w:afterAutospacing="1"/>
      <w:jc w:val="right"/>
    </w:pPr>
    <w:rPr>
      <w:rFonts w:eastAsia="Arial Unicode MS"/>
      <w:b/>
      <w:bCs/>
      <w:sz w:val="16"/>
      <w:szCs w:val="16"/>
    </w:rPr>
  </w:style>
  <w:style w:type="paragraph" w:customStyle="1" w:styleId="xl34">
    <w:name w:val="xl34"/>
    <w:basedOn w:val="Normal"/>
    <w:rsid w:val="00157361"/>
    <w:pPr>
      <w:spacing w:before="100" w:beforeAutospacing="1" w:after="100" w:afterAutospacing="1"/>
      <w:jc w:val="left"/>
    </w:pPr>
    <w:rPr>
      <w:rFonts w:eastAsia="Arial Unicode MS"/>
      <w:b/>
      <w:bCs/>
      <w:sz w:val="24"/>
      <w:szCs w:val="24"/>
    </w:rPr>
  </w:style>
  <w:style w:type="paragraph" w:customStyle="1" w:styleId="xl35">
    <w:name w:val="xl35"/>
    <w:basedOn w:val="Normal"/>
    <w:rsid w:val="00157361"/>
    <w:pPr>
      <w:pBdr>
        <w:left w:val="single" w:sz="8" w:space="0" w:color="auto"/>
      </w:pBdr>
      <w:spacing w:before="100" w:beforeAutospacing="1" w:after="100" w:afterAutospacing="1"/>
      <w:jc w:val="left"/>
    </w:pPr>
    <w:rPr>
      <w:rFonts w:eastAsia="Arial Unicode MS"/>
      <w:b/>
      <w:bCs/>
      <w:sz w:val="24"/>
      <w:szCs w:val="24"/>
    </w:rPr>
  </w:style>
  <w:style w:type="paragraph" w:customStyle="1" w:styleId="xl36">
    <w:name w:val="xl36"/>
    <w:basedOn w:val="Normal"/>
    <w:rsid w:val="00157361"/>
    <w:pPr>
      <w:pBdr>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7">
    <w:name w:val="xl37"/>
    <w:basedOn w:val="Normal"/>
    <w:rsid w:val="00157361"/>
    <w:pPr>
      <w:pBdr>
        <w:lef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8">
    <w:name w:val="xl38"/>
    <w:basedOn w:val="Normal"/>
    <w:rsid w:val="00157361"/>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9">
    <w:name w:val="xl39"/>
    <w:basedOn w:val="Normal"/>
    <w:rsid w:val="00157361"/>
    <w:pPr>
      <w:pBdr>
        <w:bottom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0">
    <w:name w:val="xl40"/>
    <w:basedOn w:val="Normal"/>
    <w:rsid w:val="00157361"/>
    <w:pPr>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1">
    <w:name w:val="xl41"/>
    <w:basedOn w:val="Normal"/>
    <w:rsid w:val="00157361"/>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2">
    <w:name w:val="xl42"/>
    <w:basedOn w:val="Normal"/>
    <w:rsid w:val="00157361"/>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3">
    <w:name w:val="xl43"/>
    <w:basedOn w:val="Normal"/>
    <w:rsid w:val="00157361"/>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4">
    <w:name w:val="xl44"/>
    <w:basedOn w:val="Normal"/>
    <w:rsid w:val="00157361"/>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5">
    <w:name w:val="xl45"/>
    <w:basedOn w:val="Normal"/>
    <w:rsid w:val="00157361"/>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6">
    <w:name w:val="xl46"/>
    <w:basedOn w:val="Normal"/>
    <w:rsid w:val="00157361"/>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7">
    <w:name w:val="xl47"/>
    <w:basedOn w:val="Normal"/>
    <w:rsid w:val="00157361"/>
    <w:pPr>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eastAsia="Arial Unicode MS"/>
      <w:b/>
      <w:bCs/>
      <w:sz w:val="24"/>
      <w:szCs w:val="24"/>
    </w:rPr>
  </w:style>
  <w:style w:type="paragraph" w:customStyle="1" w:styleId="xl48">
    <w:name w:val="xl48"/>
    <w:basedOn w:val="Normal"/>
    <w:rsid w:val="00157361"/>
    <w:pPr>
      <w:pBdr>
        <w:top w:val="single" w:sz="8"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9">
    <w:name w:val="xl49"/>
    <w:basedOn w:val="Normal"/>
    <w:rsid w:val="00157361"/>
    <w:pPr>
      <w:pBdr>
        <w:top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50">
    <w:name w:val="xl50"/>
    <w:basedOn w:val="Normal"/>
    <w:rsid w:val="00157361"/>
    <w:pPr>
      <w:shd w:val="clear" w:color="auto" w:fill="CCFFFF"/>
      <w:spacing w:before="100" w:beforeAutospacing="1" w:after="100" w:afterAutospacing="1"/>
      <w:jc w:val="left"/>
    </w:pPr>
    <w:rPr>
      <w:rFonts w:eastAsia="Arial Unicode MS"/>
      <w:sz w:val="16"/>
      <w:szCs w:val="16"/>
    </w:rPr>
  </w:style>
  <w:style w:type="paragraph" w:customStyle="1" w:styleId="xl51">
    <w:name w:val="xl51"/>
    <w:basedOn w:val="Normal"/>
    <w:rsid w:val="00157361"/>
    <w:pPr>
      <w:pBdr>
        <w:left w:val="single" w:sz="4" w:space="0" w:color="auto"/>
        <w:right w:val="single" w:sz="4" w:space="0" w:color="auto"/>
      </w:pBdr>
      <w:shd w:val="clear" w:color="auto" w:fill="CCFFFF"/>
      <w:spacing w:before="100" w:beforeAutospacing="1" w:after="100" w:afterAutospacing="1"/>
      <w:jc w:val="left"/>
    </w:pPr>
    <w:rPr>
      <w:rFonts w:eastAsia="Arial Unicode MS"/>
      <w:sz w:val="16"/>
      <w:szCs w:val="16"/>
    </w:rPr>
  </w:style>
  <w:style w:type="paragraph" w:customStyle="1" w:styleId="xl52">
    <w:name w:val="xl52"/>
    <w:basedOn w:val="Normal"/>
    <w:rsid w:val="00157361"/>
    <w:pPr>
      <w:pBdr>
        <w:left w:val="single" w:sz="4" w:space="0" w:color="auto"/>
        <w:right w:val="single" w:sz="8" w:space="0" w:color="auto"/>
      </w:pBdr>
      <w:shd w:val="clear" w:color="auto" w:fill="CCFFFF"/>
      <w:spacing w:before="100" w:beforeAutospacing="1" w:after="100" w:afterAutospacing="1"/>
      <w:jc w:val="left"/>
    </w:pPr>
    <w:rPr>
      <w:rFonts w:eastAsia="Arial Unicode MS"/>
      <w:sz w:val="16"/>
      <w:szCs w:val="16"/>
    </w:rPr>
  </w:style>
  <w:style w:type="paragraph" w:customStyle="1" w:styleId="xl53">
    <w:name w:val="xl53"/>
    <w:basedOn w:val="Normal"/>
    <w:rsid w:val="00157361"/>
    <w:pPr>
      <w:pBdr>
        <w:left w:val="single" w:sz="8" w:space="0" w:color="auto"/>
      </w:pBdr>
      <w:spacing w:before="100" w:beforeAutospacing="1" w:after="100" w:afterAutospacing="1"/>
      <w:jc w:val="left"/>
    </w:pPr>
    <w:rPr>
      <w:rFonts w:eastAsia="Arial Unicode MS"/>
      <w:b/>
      <w:bCs/>
      <w:sz w:val="24"/>
      <w:szCs w:val="24"/>
    </w:rPr>
  </w:style>
  <w:style w:type="paragraph" w:customStyle="1" w:styleId="xl54">
    <w:name w:val="xl54"/>
    <w:basedOn w:val="Normal"/>
    <w:rsid w:val="00157361"/>
    <w:pPr>
      <w:pBdr>
        <w:lef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55">
    <w:name w:val="xl55"/>
    <w:basedOn w:val="Normal"/>
    <w:rsid w:val="00157361"/>
    <w:pPr>
      <w:pBdr>
        <w:left w:val="single" w:sz="8"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56">
    <w:name w:val="xl56"/>
    <w:basedOn w:val="Normal"/>
    <w:rsid w:val="00157361"/>
    <w:pPr>
      <w:pBdr>
        <w:right w:val="single" w:sz="8" w:space="0" w:color="auto"/>
      </w:pBdr>
      <w:spacing w:before="100" w:beforeAutospacing="1" w:after="100" w:afterAutospacing="1"/>
      <w:jc w:val="left"/>
    </w:pPr>
    <w:rPr>
      <w:rFonts w:eastAsia="Arial Unicode MS"/>
      <w:b/>
      <w:bCs/>
      <w:sz w:val="24"/>
      <w:szCs w:val="24"/>
    </w:rPr>
  </w:style>
  <w:style w:type="paragraph" w:customStyle="1" w:styleId="xl57">
    <w:name w:val="xl57"/>
    <w:basedOn w:val="Normal"/>
    <w:rsid w:val="00157361"/>
    <w:pPr>
      <w:spacing w:before="100" w:beforeAutospacing="1" w:after="100" w:afterAutospacing="1"/>
      <w:jc w:val="left"/>
    </w:pPr>
    <w:rPr>
      <w:rFonts w:eastAsia="Arial Unicode MS"/>
      <w:sz w:val="24"/>
      <w:szCs w:val="24"/>
    </w:rPr>
  </w:style>
  <w:style w:type="paragraph" w:customStyle="1" w:styleId="xl58">
    <w:name w:val="xl58"/>
    <w:basedOn w:val="Normal"/>
    <w:rsid w:val="00157361"/>
    <w:pPr>
      <w:pBdr>
        <w:top w:val="single" w:sz="8" w:space="0" w:color="auto"/>
        <w:left w:val="single" w:sz="8"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59">
    <w:name w:val="xl59"/>
    <w:basedOn w:val="Normal"/>
    <w:rsid w:val="00157361"/>
    <w:pPr>
      <w:pBdr>
        <w:top w:val="single" w:sz="8"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60">
    <w:name w:val="xl60"/>
    <w:basedOn w:val="Normal"/>
    <w:rsid w:val="00157361"/>
    <w:pPr>
      <w:pBdr>
        <w:top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61">
    <w:name w:val="xl61"/>
    <w:basedOn w:val="Normal"/>
    <w:rsid w:val="00157361"/>
    <w:pPr>
      <w:pBdr>
        <w:top w:val="single" w:sz="4" w:space="0" w:color="auto"/>
        <w:left w:val="single" w:sz="4"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62">
    <w:name w:val="xl62"/>
    <w:basedOn w:val="Normal"/>
    <w:rsid w:val="00157361"/>
    <w:pPr>
      <w:pBdr>
        <w:top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63">
    <w:name w:val="xl63"/>
    <w:basedOn w:val="Normal"/>
    <w:rsid w:val="00157361"/>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eastAsia="Arial Unicode MS"/>
      <w:b/>
      <w:bCs/>
      <w:sz w:val="24"/>
      <w:szCs w:val="24"/>
    </w:rPr>
  </w:style>
  <w:style w:type="paragraph" w:customStyle="1" w:styleId="xl64">
    <w:name w:val="xl64"/>
    <w:basedOn w:val="Normal"/>
    <w:rsid w:val="00157361"/>
    <w:pPr>
      <w:pBdr>
        <w:top w:val="single" w:sz="4" w:space="0" w:color="auto"/>
        <w:left w:val="single" w:sz="4" w:space="0" w:color="auto"/>
        <w:bottom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65">
    <w:name w:val="xl65"/>
    <w:basedOn w:val="Normal"/>
    <w:rsid w:val="00157361"/>
    <w:pPr>
      <w:pBdr>
        <w:top w:val="single" w:sz="4"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font5">
    <w:name w:val="font5"/>
    <w:basedOn w:val="Normal"/>
    <w:rsid w:val="00157361"/>
    <w:pPr>
      <w:spacing w:before="100" w:beforeAutospacing="1" w:after="100" w:afterAutospacing="1"/>
      <w:jc w:val="left"/>
    </w:pPr>
    <w:rPr>
      <w:rFonts w:eastAsia="Arial Unicode MS"/>
      <w:sz w:val="14"/>
      <w:szCs w:val="14"/>
    </w:rPr>
  </w:style>
  <w:style w:type="paragraph" w:customStyle="1" w:styleId="xl102">
    <w:name w:val="xl102"/>
    <w:basedOn w:val="Normal"/>
    <w:rsid w:val="00157361"/>
    <w:pPr>
      <w:pBdr>
        <w:top w:val="single" w:sz="8" w:space="0" w:color="auto"/>
        <w:left w:val="single" w:sz="8" w:space="0" w:color="auto"/>
        <w:bottom w:val="single" w:sz="4" w:space="0" w:color="auto"/>
      </w:pBdr>
      <w:spacing w:before="100" w:beforeAutospacing="1" w:after="100" w:afterAutospacing="1"/>
      <w:jc w:val="center"/>
    </w:pPr>
    <w:rPr>
      <w:rFonts w:eastAsia="Arial Unicode MS"/>
      <w:sz w:val="14"/>
      <w:szCs w:val="14"/>
    </w:rPr>
  </w:style>
  <w:style w:type="paragraph" w:customStyle="1" w:styleId="xl103">
    <w:name w:val="xl103"/>
    <w:basedOn w:val="Normal"/>
    <w:rsid w:val="00157361"/>
    <w:pPr>
      <w:pBdr>
        <w:top w:val="single" w:sz="8" w:space="0" w:color="auto"/>
        <w:bottom w:val="single" w:sz="4" w:space="0" w:color="auto"/>
      </w:pBdr>
      <w:spacing w:before="100" w:beforeAutospacing="1" w:after="100" w:afterAutospacing="1"/>
      <w:jc w:val="left"/>
    </w:pPr>
    <w:rPr>
      <w:rFonts w:eastAsia="Arial Unicode MS"/>
      <w:sz w:val="14"/>
      <w:szCs w:val="14"/>
    </w:rPr>
  </w:style>
  <w:style w:type="paragraph" w:customStyle="1" w:styleId="xl104">
    <w:name w:val="xl104"/>
    <w:basedOn w:val="Normal"/>
    <w:rsid w:val="00157361"/>
    <w:pPr>
      <w:pBdr>
        <w:top w:val="single" w:sz="8" w:space="0" w:color="auto"/>
        <w:left w:val="single" w:sz="8" w:space="0" w:color="auto"/>
        <w:bottom w:val="single" w:sz="4" w:space="0" w:color="auto"/>
        <w:right w:val="single" w:sz="8" w:space="0" w:color="auto"/>
      </w:pBdr>
      <w:spacing w:before="100" w:beforeAutospacing="1" w:after="100" w:afterAutospacing="1"/>
      <w:jc w:val="left"/>
    </w:pPr>
    <w:rPr>
      <w:rFonts w:eastAsia="Arial Unicode MS"/>
      <w:b/>
      <w:bCs/>
      <w:sz w:val="14"/>
      <w:szCs w:val="14"/>
    </w:rPr>
  </w:style>
  <w:style w:type="paragraph" w:customStyle="1" w:styleId="xl105">
    <w:name w:val="xl105"/>
    <w:basedOn w:val="Normal"/>
    <w:rsid w:val="00157361"/>
    <w:pPr>
      <w:pBdr>
        <w:top w:val="single" w:sz="4" w:space="0" w:color="auto"/>
        <w:left w:val="single" w:sz="8" w:space="0" w:color="auto"/>
        <w:bottom w:val="single" w:sz="4" w:space="0" w:color="auto"/>
      </w:pBdr>
      <w:spacing w:before="100" w:beforeAutospacing="1" w:after="100" w:afterAutospacing="1"/>
      <w:jc w:val="center"/>
    </w:pPr>
    <w:rPr>
      <w:rFonts w:eastAsia="Arial Unicode MS"/>
      <w:sz w:val="14"/>
      <w:szCs w:val="14"/>
    </w:rPr>
  </w:style>
  <w:style w:type="paragraph" w:customStyle="1" w:styleId="xl106">
    <w:name w:val="xl106"/>
    <w:basedOn w:val="Normal"/>
    <w:rsid w:val="00157361"/>
    <w:pPr>
      <w:pBdr>
        <w:top w:val="single" w:sz="4" w:space="0" w:color="auto"/>
        <w:left w:val="single" w:sz="4" w:space="0" w:color="auto"/>
        <w:bottom w:val="single" w:sz="4" w:space="0" w:color="auto"/>
      </w:pBdr>
      <w:spacing w:before="100" w:beforeAutospacing="1" w:after="100" w:afterAutospacing="1"/>
      <w:jc w:val="left"/>
    </w:pPr>
    <w:rPr>
      <w:rFonts w:eastAsia="Arial Unicode MS"/>
      <w:sz w:val="14"/>
      <w:szCs w:val="14"/>
    </w:rPr>
  </w:style>
  <w:style w:type="paragraph" w:customStyle="1" w:styleId="xl107">
    <w:name w:val="xl107"/>
    <w:basedOn w:val="Normal"/>
    <w:rsid w:val="00157361"/>
    <w:pPr>
      <w:pBdr>
        <w:top w:val="single" w:sz="4" w:space="0" w:color="auto"/>
        <w:bottom w:val="single" w:sz="4" w:space="0" w:color="auto"/>
      </w:pBdr>
      <w:spacing w:before="100" w:beforeAutospacing="1" w:after="100" w:afterAutospacing="1"/>
      <w:jc w:val="left"/>
    </w:pPr>
    <w:rPr>
      <w:rFonts w:eastAsia="Arial Unicode MS"/>
      <w:sz w:val="14"/>
      <w:szCs w:val="14"/>
    </w:rPr>
  </w:style>
  <w:style w:type="paragraph" w:customStyle="1" w:styleId="xl108">
    <w:name w:val="xl108"/>
    <w:basedOn w:val="Normal"/>
    <w:rsid w:val="00157361"/>
    <w:pPr>
      <w:pBdr>
        <w:top w:val="single" w:sz="4" w:space="0" w:color="auto"/>
        <w:bottom w:val="single" w:sz="4" w:space="0" w:color="auto"/>
        <w:right w:val="single" w:sz="4" w:space="0" w:color="auto"/>
      </w:pBdr>
      <w:spacing w:before="100" w:beforeAutospacing="1" w:after="100" w:afterAutospacing="1"/>
      <w:jc w:val="left"/>
    </w:pPr>
    <w:rPr>
      <w:rFonts w:eastAsia="Arial Unicode MS"/>
      <w:b/>
      <w:bCs/>
      <w:sz w:val="14"/>
      <w:szCs w:val="14"/>
    </w:rPr>
  </w:style>
  <w:style w:type="paragraph" w:customStyle="1" w:styleId="xl109">
    <w:name w:val="xl109"/>
    <w:basedOn w:val="Normal"/>
    <w:rsid w:val="00157361"/>
    <w:pPr>
      <w:pBdr>
        <w:top w:val="single" w:sz="4" w:space="0" w:color="auto"/>
        <w:left w:val="single" w:sz="8" w:space="0" w:color="auto"/>
        <w:bottom w:val="single" w:sz="4" w:space="0" w:color="auto"/>
        <w:right w:val="single" w:sz="8" w:space="0" w:color="auto"/>
      </w:pBdr>
      <w:spacing w:before="100" w:beforeAutospacing="1" w:after="100" w:afterAutospacing="1"/>
      <w:jc w:val="left"/>
    </w:pPr>
    <w:rPr>
      <w:rFonts w:eastAsia="Arial Unicode MS"/>
      <w:b/>
      <w:bCs/>
      <w:sz w:val="14"/>
      <w:szCs w:val="14"/>
    </w:rPr>
  </w:style>
  <w:style w:type="paragraph" w:customStyle="1" w:styleId="xl110">
    <w:name w:val="xl110"/>
    <w:basedOn w:val="Normal"/>
    <w:rsid w:val="00157361"/>
    <w:pPr>
      <w:pBdr>
        <w:top w:val="single" w:sz="4" w:space="0" w:color="auto"/>
        <w:left w:val="single" w:sz="8" w:space="0" w:color="auto"/>
        <w:bottom w:val="single" w:sz="8" w:space="0" w:color="auto"/>
      </w:pBdr>
      <w:spacing w:before="100" w:beforeAutospacing="1" w:after="100" w:afterAutospacing="1"/>
      <w:jc w:val="center"/>
    </w:pPr>
    <w:rPr>
      <w:rFonts w:eastAsia="Arial Unicode MS"/>
      <w:sz w:val="14"/>
      <w:szCs w:val="14"/>
    </w:rPr>
  </w:style>
  <w:style w:type="paragraph" w:customStyle="1" w:styleId="xl111">
    <w:name w:val="xl111"/>
    <w:basedOn w:val="Normal"/>
    <w:rsid w:val="00157361"/>
    <w:pPr>
      <w:pBdr>
        <w:top w:val="single" w:sz="4" w:space="0" w:color="auto"/>
        <w:bottom w:val="single" w:sz="8" w:space="0" w:color="auto"/>
      </w:pBdr>
      <w:spacing w:before="100" w:beforeAutospacing="1" w:after="100" w:afterAutospacing="1"/>
      <w:jc w:val="left"/>
    </w:pPr>
    <w:rPr>
      <w:rFonts w:eastAsia="Arial Unicode MS"/>
      <w:sz w:val="14"/>
      <w:szCs w:val="14"/>
    </w:rPr>
  </w:style>
  <w:style w:type="paragraph" w:customStyle="1" w:styleId="xl112">
    <w:name w:val="xl112"/>
    <w:basedOn w:val="Normal"/>
    <w:rsid w:val="00157361"/>
    <w:pPr>
      <w:pBdr>
        <w:top w:val="single" w:sz="4" w:space="0" w:color="auto"/>
        <w:bottom w:val="single" w:sz="8" w:space="0" w:color="auto"/>
        <w:right w:val="single" w:sz="4" w:space="0" w:color="auto"/>
      </w:pBdr>
      <w:spacing w:before="100" w:beforeAutospacing="1" w:after="100" w:afterAutospacing="1"/>
      <w:jc w:val="left"/>
    </w:pPr>
    <w:rPr>
      <w:rFonts w:eastAsia="Arial Unicode MS"/>
      <w:b/>
      <w:bCs/>
      <w:sz w:val="14"/>
      <w:szCs w:val="14"/>
    </w:rPr>
  </w:style>
  <w:style w:type="paragraph" w:customStyle="1" w:styleId="xl113">
    <w:name w:val="xl113"/>
    <w:basedOn w:val="Normal"/>
    <w:rsid w:val="00157361"/>
    <w:pPr>
      <w:pBdr>
        <w:top w:val="single" w:sz="4" w:space="0" w:color="auto"/>
        <w:left w:val="single" w:sz="8" w:space="0" w:color="auto"/>
        <w:bottom w:val="single" w:sz="8" w:space="0" w:color="auto"/>
        <w:right w:val="single" w:sz="8" w:space="0" w:color="auto"/>
      </w:pBdr>
      <w:spacing w:before="100" w:beforeAutospacing="1" w:after="100" w:afterAutospacing="1"/>
      <w:jc w:val="left"/>
    </w:pPr>
    <w:rPr>
      <w:rFonts w:eastAsia="Arial Unicode MS"/>
      <w:b/>
      <w:bCs/>
      <w:sz w:val="14"/>
      <w:szCs w:val="14"/>
    </w:rPr>
  </w:style>
  <w:style w:type="character" w:customStyle="1" w:styleId="Ttulo2Car">
    <w:name w:val="Título 2 Car"/>
    <w:basedOn w:val="Fuentedeprrafopredeter"/>
    <w:rsid w:val="00280E9B"/>
    <w:rPr>
      <w:rFonts w:ascii="Arial" w:hAnsi="Arial" w:cs="Arial"/>
      <w:b/>
      <w:bCs/>
      <w:caps/>
      <w:noProof w:val="0"/>
      <w:sz w:val="22"/>
      <w:szCs w:val="22"/>
      <w:lang w:val="es-ES" w:eastAsia="es-ES" w:bidi="ar-SA"/>
    </w:rPr>
  </w:style>
  <w:style w:type="paragraph" w:customStyle="1" w:styleId="Estilo1">
    <w:name w:val="Estilo1"/>
    <w:basedOn w:val="Ttulo5"/>
    <w:rsid w:val="009B26A5"/>
    <w:rPr>
      <w:caps w:val="0"/>
      <w:snapToGrid w:val="0"/>
    </w:rPr>
  </w:style>
  <w:style w:type="paragraph" w:customStyle="1" w:styleId="Estilo2">
    <w:name w:val="Estilo2"/>
    <w:basedOn w:val="Ttulo5"/>
    <w:autoRedefine/>
    <w:rsid w:val="009B26A5"/>
    <w:rPr>
      <w:snapToGrid w:val="0"/>
    </w:rPr>
  </w:style>
  <w:style w:type="paragraph" w:customStyle="1" w:styleId="Estilo3">
    <w:name w:val="Estilo3"/>
    <w:basedOn w:val="Ttulo5"/>
    <w:rsid w:val="009B26A5"/>
    <w:rPr>
      <w:snapToGrid w:val="0"/>
    </w:rPr>
  </w:style>
  <w:style w:type="paragraph" w:customStyle="1" w:styleId="Estilo4">
    <w:name w:val="Estilo4"/>
    <w:basedOn w:val="Ttulo5"/>
    <w:rsid w:val="009B26A5"/>
    <w:rPr>
      <w:snapToGrid w:val="0"/>
      <w:sz w:val="20"/>
      <w:szCs w:val="20"/>
    </w:rPr>
  </w:style>
  <w:style w:type="paragraph" w:styleId="Mapadeldocumento">
    <w:name w:val="Document Map"/>
    <w:basedOn w:val="Normal"/>
    <w:semiHidden/>
    <w:rsid w:val="006F1E2F"/>
    <w:pPr>
      <w:shd w:val="clear" w:color="auto" w:fill="000080"/>
    </w:pPr>
    <w:rPr>
      <w:rFonts w:cs="Tahoma"/>
      <w:sz w:val="20"/>
      <w:szCs w:val="20"/>
    </w:rPr>
  </w:style>
  <w:style w:type="character" w:styleId="Hipervnculo">
    <w:name w:val="Hyperlink"/>
    <w:basedOn w:val="Fuentedeprrafopredeter"/>
    <w:uiPriority w:val="99"/>
    <w:rsid w:val="00A23558"/>
    <w:rPr>
      <w:color w:val="0000FF"/>
      <w:u w:val="single"/>
    </w:rPr>
  </w:style>
  <w:style w:type="character" w:styleId="Hipervnculovisitado">
    <w:name w:val="FollowedHyperlink"/>
    <w:basedOn w:val="Fuentedeprrafopredeter"/>
    <w:uiPriority w:val="99"/>
    <w:rsid w:val="00A23558"/>
    <w:rPr>
      <w:color w:val="800080"/>
      <w:u w:val="single"/>
    </w:rPr>
  </w:style>
  <w:style w:type="paragraph" w:styleId="Prrafodelista">
    <w:name w:val="List Paragraph"/>
    <w:basedOn w:val="Normal"/>
    <w:uiPriority w:val="34"/>
    <w:qFormat/>
    <w:rsid w:val="00C37024"/>
    <w:pPr>
      <w:ind w:left="720"/>
      <w:contextualSpacing/>
    </w:pPr>
  </w:style>
  <w:style w:type="paragraph" w:customStyle="1" w:styleId="WW-Textoindependiente2">
    <w:name w:val="WW-Texto independiente 2"/>
    <w:basedOn w:val="Normal"/>
    <w:rsid w:val="00940B94"/>
    <w:pPr>
      <w:suppressAutoHyphens/>
      <w:spacing w:line="360" w:lineRule="auto"/>
    </w:pPr>
    <w:rPr>
      <w:rFonts w:cs="Times New Roman"/>
      <w:szCs w:val="20"/>
      <w:lang w:val="es-ES_tradnl"/>
    </w:rPr>
  </w:style>
  <w:style w:type="paragraph" w:styleId="ndice1">
    <w:name w:val="index 1"/>
    <w:basedOn w:val="Normal"/>
    <w:next w:val="Normal"/>
    <w:autoRedefine/>
    <w:uiPriority w:val="99"/>
    <w:rsid w:val="00FA461A"/>
    <w:pPr>
      <w:ind w:left="220" w:hanging="220"/>
      <w:jc w:val="left"/>
    </w:pPr>
    <w:rPr>
      <w:rFonts w:asciiTheme="minorHAnsi" w:hAnsiTheme="minorHAnsi"/>
      <w:sz w:val="18"/>
      <w:szCs w:val="18"/>
    </w:rPr>
  </w:style>
  <w:style w:type="paragraph" w:styleId="ndice2">
    <w:name w:val="index 2"/>
    <w:basedOn w:val="Normal"/>
    <w:next w:val="Normal"/>
    <w:autoRedefine/>
    <w:rsid w:val="00FA461A"/>
    <w:pPr>
      <w:ind w:left="440" w:hanging="220"/>
      <w:jc w:val="left"/>
    </w:pPr>
    <w:rPr>
      <w:rFonts w:asciiTheme="minorHAnsi" w:hAnsiTheme="minorHAnsi"/>
      <w:sz w:val="18"/>
      <w:szCs w:val="18"/>
    </w:rPr>
  </w:style>
  <w:style w:type="paragraph" w:styleId="ndice3">
    <w:name w:val="index 3"/>
    <w:basedOn w:val="Normal"/>
    <w:next w:val="Normal"/>
    <w:autoRedefine/>
    <w:rsid w:val="00FA461A"/>
    <w:pPr>
      <w:ind w:left="660" w:hanging="220"/>
      <w:jc w:val="left"/>
    </w:pPr>
    <w:rPr>
      <w:rFonts w:asciiTheme="minorHAnsi" w:hAnsiTheme="minorHAnsi"/>
      <w:sz w:val="18"/>
      <w:szCs w:val="18"/>
    </w:rPr>
  </w:style>
  <w:style w:type="paragraph" w:styleId="ndice4">
    <w:name w:val="index 4"/>
    <w:basedOn w:val="Normal"/>
    <w:next w:val="Normal"/>
    <w:autoRedefine/>
    <w:rsid w:val="00FA461A"/>
    <w:pPr>
      <w:ind w:left="880" w:hanging="220"/>
      <w:jc w:val="left"/>
    </w:pPr>
    <w:rPr>
      <w:rFonts w:asciiTheme="minorHAnsi" w:hAnsiTheme="minorHAnsi"/>
      <w:sz w:val="18"/>
      <w:szCs w:val="18"/>
    </w:rPr>
  </w:style>
  <w:style w:type="paragraph" w:styleId="ndice5">
    <w:name w:val="index 5"/>
    <w:basedOn w:val="Normal"/>
    <w:next w:val="Normal"/>
    <w:autoRedefine/>
    <w:rsid w:val="00FA461A"/>
    <w:pPr>
      <w:ind w:left="1100" w:hanging="220"/>
      <w:jc w:val="left"/>
    </w:pPr>
    <w:rPr>
      <w:rFonts w:asciiTheme="minorHAnsi" w:hAnsiTheme="minorHAnsi"/>
      <w:sz w:val="18"/>
      <w:szCs w:val="18"/>
    </w:rPr>
  </w:style>
  <w:style w:type="paragraph" w:styleId="ndice6">
    <w:name w:val="index 6"/>
    <w:basedOn w:val="Normal"/>
    <w:next w:val="Normal"/>
    <w:autoRedefine/>
    <w:rsid w:val="00FA461A"/>
    <w:pPr>
      <w:ind w:left="1320" w:hanging="220"/>
      <w:jc w:val="left"/>
    </w:pPr>
    <w:rPr>
      <w:rFonts w:asciiTheme="minorHAnsi" w:hAnsiTheme="minorHAnsi"/>
      <w:sz w:val="18"/>
      <w:szCs w:val="18"/>
    </w:rPr>
  </w:style>
  <w:style w:type="paragraph" w:styleId="ndice7">
    <w:name w:val="index 7"/>
    <w:basedOn w:val="Normal"/>
    <w:next w:val="Normal"/>
    <w:autoRedefine/>
    <w:rsid w:val="00FA461A"/>
    <w:pPr>
      <w:ind w:left="1540" w:hanging="220"/>
      <w:jc w:val="left"/>
    </w:pPr>
    <w:rPr>
      <w:rFonts w:asciiTheme="minorHAnsi" w:hAnsiTheme="minorHAnsi"/>
      <w:sz w:val="18"/>
      <w:szCs w:val="18"/>
    </w:rPr>
  </w:style>
  <w:style w:type="paragraph" w:styleId="ndice8">
    <w:name w:val="index 8"/>
    <w:basedOn w:val="Normal"/>
    <w:next w:val="Normal"/>
    <w:autoRedefine/>
    <w:rsid w:val="00FA461A"/>
    <w:pPr>
      <w:ind w:left="1760" w:hanging="220"/>
      <w:jc w:val="left"/>
    </w:pPr>
    <w:rPr>
      <w:rFonts w:asciiTheme="minorHAnsi" w:hAnsiTheme="minorHAnsi"/>
      <w:sz w:val="18"/>
      <w:szCs w:val="18"/>
    </w:rPr>
  </w:style>
  <w:style w:type="paragraph" w:styleId="ndice9">
    <w:name w:val="index 9"/>
    <w:basedOn w:val="Normal"/>
    <w:next w:val="Normal"/>
    <w:autoRedefine/>
    <w:rsid w:val="00FA461A"/>
    <w:pPr>
      <w:ind w:left="1980" w:hanging="220"/>
      <w:jc w:val="left"/>
    </w:pPr>
    <w:rPr>
      <w:rFonts w:asciiTheme="minorHAnsi" w:hAnsiTheme="minorHAnsi"/>
      <w:sz w:val="18"/>
      <w:szCs w:val="18"/>
    </w:rPr>
  </w:style>
  <w:style w:type="paragraph" w:styleId="Ttulodendice">
    <w:name w:val="index heading"/>
    <w:basedOn w:val="Normal"/>
    <w:next w:val="ndice1"/>
    <w:uiPriority w:val="99"/>
    <w:rsid w:val="00FA461A"/>
    <w:pPr>
      <w:spacing w:before="240" w:after="120"/>
      <w:jc w:val="center"/>
    </w:pPr>
    <w:rPr>
      <w:rFonts w:asciiTheme="minorHAnsi" w:hAnsiTheme="minorHAnsi"/>
      <w:b/>
      <w:bCs/>
      <w:sz w:val="26"/>
      <w:szCs w:val="26"/>
    </w:rPr>
  </w:style>
  <w:style w:type="paragraph" w:styleId="TtulodeTDC">
    <w:name w:val="TOC Heading"/>
    <w:basedOn w:val="Ttulo1"/>
    <w:next w:val="Normal"/>
    <w:uiPriority w:val="39"/>
    <w:unhideWhenUsed/>
    <w:qFormat/>
    <w:rsid w:val="001A663D"/>
    <w:pPr>
      <w:numPr>
        <w:numId w:val="0"/>
      </w:numPr>
      <w:spacing w:before="480" w:line="276" w:lineRule="auto"/>
      <w:outlineLvl w:val="9"/>
    </w:pPr>
    <w:rPr>
      <w:rFonts w:asciiTheme="majorHAnsi" w:eastAsiaTheme="majorEastAsia" w:hAnsiTheme="majorHAnsi" w:cstheme="majorBidi"/>
      <w:caps w:val="0"/>
      <w:color w:val="365F91" w:themeColor="accent1" w:themeShade="BF"/>
      <w:sz w:val="28"/>
      <w:szCs w:val="28"/>
      <w:lang w:val="es-ES" w:eastAsia="en-US"/>
    </w:rPr>
  </w:style>
  <w:style w:type="paragraph" w:styleId="NormalWeb">
    <w:name w:val="Normal (Web)"/>
    <w:basedOn w:val="Normal"/>
    <w:uiPriority w:val="99"/>
    <w:unhideWhenUsed/>
    <w:rsid w:val="00EE1E51"/>
    <w:pPr>
      <w:spacing w:before="100" w:beforeAutospacing="1" w:after="100" w:afterAutospacing="1"/>
      <w:jc w:val="left"/>
    </w:pPr>
    <w:rPr>
      <w:rFonts w:ascii="Times New Roman" w:hAnsi="Times New Roman" w:cs="Times New Roman"/>
      <w:sz w:val="24"/>
      <w:szCs w:val="24"/>
      <w:lang w:val="es-BO" w:eastAsia="es-BO"/>
    </w:rPr>
  </w:style>
  <w:style w:type="character" w:customStyle="1" w:styleId="TextoindependienteCar">
    <w:name w:val="Texto independiente Car"/>
    <w:basedOn w:val="Fuentedeprrafopredeter"/>
    <w:link w:val="Textoindependiente"/>
    <w:rsid w:val="00500C11"/>
    <w:rPr>
      <w:rFonts w:ascii="Arial" w:hAnsi="Arial" w:cs="Arial"/>
      <w:color w:val="000000"/>
      <w:sz w:val="22"/>
      <w:szCs w:val="22"/>
      <w:lang w:eastAsia="es-ES"/>
    </w:rPr>
  </w:style>
  <w:style w:type="paragraph" w:styleId="Listaconvietas2">
    <w:name w:val="List Bullet 2"/>
    <w:basedOn w:val="Normal"/>
    <w:rsid w:val="00985A74"/>
    <w:pPr>
      <w:numPr>
        <w:numId w:val="6"/>
      </w:numPr>
      <w:contextualSpacing/>
    </w:pPr>
  </w:style>
  <w:style w:type="character" w:styleId="Refdecomentario">
    <w:name w:val="annotation reference"/>
    <w:basedOn w:val="Fuentedeprrafopredeter"/>
    <w:rsid w:val="00B010A9"/>
    <w:rPr>
      <w:sz w:val="16"/>
      <w:szCs w:val="16"/>
    </w:rPr>
  </w:style>
  <w:style w:type="paragraph" w:styleId="Textocomentario">
    <w:name w:val="annotation text"/>
    <w:basedOn w:val="Normal"/>
    <w:link w:val="TextocomentarioCar"/>
    <w:rsid w:val="00B010A9"/>
    <w:rPr>
      <w:sz w:val="20"/>
      <w:szCs w:val="20"/>
    </w:rPr>
  </w:style>
  <w:style w:type="character" w:customStyle="1" w:styleId="TextocomentarioCar">
    <w:name w:val="Texto comentario Car"/>
    <w:basedOn w:val="Fuentedeprrafopredeter"/>
    <w:link w:val="Textocomentario"/>
    <w:rsid w:val="00B010A9"/>
    <w:rPr>
      <w:rFonts w:ascii="Arial" w:hAnsi="Arial" w:cs="Arial"/>
      <w:lang w:val="es-ES" w:eastAsia="es-ES"/>
    </w:rPr>
  </w:style>
  <w:style w:type="paragraph" w:styleId="Asuntodelcomentario">
    <w:name w:val="annotation subject"/>
    <w:basedOn w:val="Textocomentario"/>
    <w:next w:val="Textocomentario"/>
    <w:link w:val="AsuntodelcomentarioCar"/>
    <w:rsid w:val="00B010A9"/>
    <w:rPr>
      <w:b/>
      <w:bCs/>
    </w:rPr>
  </w:style>
  <w:style w:type="character" w:customStyle="1" w:styleId="AsuntodelcomentarioCar">
    <w:name w:val="Asunto del comentario Car"/>
    <w:basedOn w:val="TextocomentarioCar"/>
    <w:link w:val="Asuntodelcomentario"/>
    <w:rsid w:val="00B010A9"/>
    <w:rPr>
      <w:rFonts w:ascii="Arial" w:hAnsi="Arial" w:cs="Arial"/>
      <w:b/>
      <w:bCs/>
      <w:lang w:val="es-ES" w:eastAsia="es-ES"/>
    </w:rPr>
  </w:style>
  <w:style w:type="paragraph" w:styleId="Subttulo">
    <w:name w:val="Subtitle"/>
    <w:basedOn w:val="Normal"/>
    <w:next w:val="Normal"/>
    <w:link w:val="SubttuloCar"/>
    <w:qFormat/>
    <w:rsid w:val="00C537A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rsid w:val="00C537A3"/>
    <w:rPr>
      <w:rFonts w:asciiTheme="majorHAnsi" w:eastAsiaTheme="majorEastAsia" w:hAnsiTheme="majorHAnsi" w:cstheme="majorBidi"/>
      <w:i/>
      <w:iCs/>
      <w:color w:val="4F81BD" w:themeColor="accent1"/>
      <w:spacing w:val="15"/>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toc 1" w:uiPriority="39"/>
    <w:lsdException w:name="toc 2" w:uiPriority="39"/>
    <w:lsdException w:name="toc 3" w:uiPriority="39"/>
    <w:lsdException w:name="footer" w:uiPriority="99"/>
    <w:lsdException w:name="index heading"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E3AFD"/>
    <w:pPr>
      <w:jc w:val="both"/>
    </w:pPr>
    <w:rPr>
      <w:rFonts w:ascii="Tahoma" w:hAnsi="Tahoma" w:cs="Arial"/>
      <w:sz w:val="22"/>
      <w:szCs w:val="22"/>
      <w:lang w:val="es-ES" w:eastAsia="es-ES"/>
    </w:rPr>
  </w:style>
  <w:style w:type="paragraph" w:styleId="Ttulo1">
    <w:name w:val="heading 1"/>
    <w:basedOn w:val="Normal"/>
    <w:next w:val="Normal"/>
    <w:autoRedefine/>
    <w:qFormat/>
    <w:rsid w:val="00206D69"/>
    <w:pPr>
      <w:keepNext/>
      <w:keepLines/>
      <w:numPr>
        <w:numId w:val="1"/>
      </w:numPr>
      <w:ind w:left="426"/>
      <w:jc w:val="left"/>
      <w:outlineLvl w:val="0"/>
    </w:pPr>
    <w:rPr>
      <w:rFonts w:cs="Tahoma"/>
      <w:b/>
      <w:bCs/>
      <w:caps/>
      <w:lang w:val="es-BO"/>
    </w:rPr>
  </w:style>
  <w:style w:type="paragraph" w:styleId="Ttulo2">
    <w:name w:val="heading 2"/>
    <w:basedOn w:val="Normal"/>
    <w:next w:val="Normal"/>
    <w:link w:val="Ttulo2Car1"/>
    <w:qFormat/>
    <w:rsid w:val="008D36A0"/>
    <w:pPr>
      <w:keepNext/>
      <w:numPr>
        <w:ilvl w:val="1"/>
        <w:numId w:val="1"/>
      </w:numPr>
      <w:ind w:left="1152"/>
      <w:outlineLvl w:val="1"/>
    </w:pPr>
    <w:rPr>
      <w:b/>
      <w:bCs/>
      <w:caps/>
    </w:rPr>
  </w:style>
  <w:style w:type="paragraph" w:styleId="Ttulo3">
    <w:name w:val="heading 3"/>
    <w:basedOn w:val="Normal"/>
    <w:next w:val="Normal"/>
    <w:qFormat/>
    <w:rsid w:val="001E3AFD"/>
    <w:pPr>
      <w:keepNext/>
      <w:numPr>
        <w:ilvl w:val="2"/>
        <w:numId w:val="1"/>
      </w:numPr>
      <w:spacing w:before="240"/>
      <w:ind w:left="2136"/>
      <w:outlineLvl w:val="2"/>
    </w:pPr>
    <w:rPr>
      <w:b/>
      <w:bCs/>
      <w:caps/>
      <w:lang w:val="es-BO"/>
    </w:rPr>
  </w:style>
  <w:style w:type="paragraph" w:styleId="Ttulo4">
    <w:name w:val="heading 4"/>
    <w:basedOn w:val="Normal"/>
    <w:next w:val="Normal"/>
    <w:autoRedefine/>
    <w:qFormat/>
    <w:rsid w:val="00E10F8A"/>
    <w:pPr>
      <w:keepNext/>
      <w:numPr>
        <w:ilvl w:val="3"/>
        <w:numId w:val="1"/>
      </w:numPr>
      <w:spacing w:before="240"/>
      <w:outlineLvl w:val="3"/>
    </w:pPr>
    <w:rPr>
      <w:b/>
      <w:caps/>
      <w:lang w:val="es-BO"/>
    </w:rPr>
  </w:style>
  <w:style w:type="paragraph" w:styleId="Ttulo5">
    <w:name w:val="heading 5"/>
    <w:basedOn w:val="Normal"/>
    <w:next w:val="Normal"/>
    <w:qFormat/>
    <w:rsid w:val="005F7895"/>
    <w:pPr>
      <w:keepNext/>
      <w:numPr>
        <w:ilvl w:val="4"/>
        <w:numId w:val="1"/>
      </w:numPr>
      <w:spacing w:before="240"/>
      <w:ind w:left="1009" w:hanging="1009"/>
      <w:jc w:val="left"/>
      <w:outlineLvl w:val="4"/>
    </w:pPr>
    <w:rPr>
      <w:b/>
      <w:bCs/>
      <w:caps/>
      <w:lang w:val="es-BO"/>
    </w:rPr>
  </w:style>
  <w:style w:type="paragraph" w:styleId="Ttulo6">
    <w:name w:val="heading 6"/>
    <w:basedOn w:val="Normal"/>
    <w:next w:val="Normal"/>
    <w:qFormat/>
    <w:rsid w:val="005F7895"/>
    <w:pPr>
      <w:keepNext/>
      <w:numPr>
        <w:ilvl w:val="5"/>
        <w:numId w:val="1"/>
      </w:numPr>
      <w:outlineLvl w:val="5"/>
    </w:pPr>
    <w:rPr>
      <w:rFonts w:cs="Times New Roman"/>
      <w:sz w:val="24"/>
      <w:szCs w:val="20"/>
      <w:lang w:val="es-BO"/>
    </w:rPr>
  </w:style>
  <w:style w:type="paragraph" w:styleId="Ttulo7">
    <w:name w:val="heading 7"/>
    <w:basedOn w:val="Normal"/>
    <w:next w:val="Normal"/>
    <w:qFormat/>
    <w:rsid w:val="005F7895"/>
    <w:pPr>
      <w:keepNext/>
      <w:numPr>
        <w:ilvl w:val="6"/>
        <w:numId w:val="1"/>
      </w:numPr>
      <w:jc w:val="left"/>
      <w:outlineLvl w:val="6"/>
    </w:pPr>
    <w:rPr>
      <w:rFonts w:cs="Times New Roman"/>
      <w:b/>
      <w:sz w:val="24"/>
      <w:szCs w:val="20"/>
      <w:lang w:val="en-US"/>
    </w:rPr>
  </w:style>
  <w:style w:type="paragraph" w:styleId="Ttulo8">
    <w:name w:val="heading 8"/>
    <w:basedOn w:val="Normal"/>
    <w:next w:val="Normal"/>
    <w:qFormat/>
    <w:rsid w:val="005F7895"/>
    <w:pPr>
      <w:keepNext/>
      <w:numPr>
        <w:ilvl w:val="7"/>
        <w:numId w:val="1"/>
      </w:numPr>
      <w:outlineLvl w:val="7"/>
    </w:pPr>
    <w:rPr>
      <w:b/>
      <w:bCs/>
    </w:rPr>
  </w:style>
  <w:style w:type="paragraph" w:styleId="Ttulo9">
    <w:name w:val="heading 9"/>
    <w:basedOn w:val="Normal"/>
    <w:next w:val="Normal"/>
    <w:qFormat/>
    <w:rsid w:val="005F7895"/>
    <w:pPr>
      <w:numPr>
        <w:ilvl w:val="8"/>
        <w:numId w:val="1"/>
      </w:numPr>
      <w:spacing w:before="240" w:after="60"/>
      <w:jc w:val="left"/>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1">
    <w:name w:val="Título 2 Car1"/>
    <w:basedOn w:val="Fuentedeprrafopredeter"/>
    <w:link w:val="Ttulo2"/>
    <w:rsid w:val="008D36A0"/>
    <w:rPr>
      <w:rFonts w:ascii="Tahoma" w:hAnsi="Tahoma" w:cs="Arial"/>
      <w:b/>
      <w:bCs/>
      <w:caps/>
      <w:sz w:val="22"/>
      <w:szCs w:val="22"/>
      <w:lang w:val="es-ES" w:eastAsia="es-ES"/>
    </w:rPr>
  </w:style>
  <w:style w:type="paragraph" w:styleId="Encabezado">
    <w:name w:val="header"/>
    <w:basedOn w:val="Normal"/>
    <w:link w:val="EncabezadoCar"/>
    <w:rsid w:val="00157361"/>
    <w:pPr>
      <w:tabs>
        <w:tab w:val="center" w:pos="4252"/>
        <w:tab w:val="right" w:pos="8504"/>
      </w:tabs>
    </w:pPr>
  </w:style>
  <w:style w:type="character" w:customStyle="1" w:styleId="EncabezadoCar">
    <w:name w:val="Encabezado Car"/>
    <w:basedOn w:val="Fuentedeprrafopredeter"/>
    <w:link w:val="Encabezado"/>
    <w:uiPriority w:val="99"/>
    <w:rsid w:val="003042F1"/>
    <w:rPr>
      <w:rFonts w:ascii="Arial" w:hAnsi="Arial" w:cs="Arial"/>
      <w:sz w:val="22"/>
      <w:szCs w:val="22"/>
      <w:lang w:val="es-ES" w:eastAsia="es-ES"/>
    </w:rPr>
  </w:style>
  <w:style w:type="paragraph" w:styleId="Piedepgina">
    <w:name w:val="footer"/>
    <w:basedOn w:val="Normal"/>
    <w:link w:val="PiedepginaCar"/>
    <w:uiPriority w:val="99"/>
    <w:rsid w:val="00157361"/>
    <w:pPr>
      <w:tabs>
        <w:tab w:val="center" w:pos="4252"/>
        <w:tab w:val="right" w:pos="8504"/>
      </w:tabs>
    </w:pPr>
  </w:style>
  <w:style w:type="character" w:customStyle="1" w:styleId="PiedepginaCar">
    <w:name w:val="Pie de página Car"/>
    <w:basedOn w:val="Fuentedeprrafopredeter"/>
    <w:link w:val="Piedepgina"/>
    <w:uiPriority w:val="99"/>
    <w:rsid w:val="00F44572"/>
    <w:rPr>
      <w:rFonts w:ascii="Arial" w:hAnsi="Arial" w:cs="Arial"/>
      <w:sz w:val="22"/>
      <w:szCs w:val="22"/>
      <w:lang w:val="es-ES" w:eastAsia="es-ES"/>
    </w:rPr>
  </w:style>
  <w:style w:type="character" w:styleId="Nmerodepgina">
    <w:name w:val="page number"/>
    <w:basedOn w:val="Fuentedeprrafopredeter"/>
    <w:rsid w:val="00157361"/>
  </w:style>
  <w:style w:type="paragraph" w:customStyle="1" w:styleId="Textoindependiente21">
    <w:name w:val="Texto independiente 21"/>
    <w:basedOn w:val="Normal"/>
    <w:rsid w:val="00157361"/>
    <w:pPr>
      <w:tabs>
        <w:tab w:val="left" w:pos="-720"/>
      </w:tabs>
      <w:suppressAutoHyphens/>
    </w:pPr>
    <w:rPr>
      <w:rFonts w:ascii="Times New Roman" w:hAnsi="Times New Roman" w:cs="Times New Roman"/>
      <w:spacing w:val="-3"/>
      <w:sz w:val="24"/>
      <w:szCs w:val="20"/>
      <w:lang w:val="es-ES_tradnl"/>
    </w:rPr>
  </w:style>
  <w:style w:type="paragraph" w:styleId="Textoindependiente2">
    <w:name w:val="Body Text 2"/>
    <w:basedOn w:val="Normal"/>
    <w:rsid w:val="00157361"/>
    <w:rPr>
      <w:sz w:val="24"/>
      <w:szCs w:val="24"/>
      <w:lang w:val="es-BO"/>
    </w:rPr>
  </w:style>
  <w:style w:type="paragraph" w:styleId="TDC1">
    <w:name w:val="toc 1"/>
    <w:basedOn w:val="Normal"/>
    <w:next w:val="Normal"/>
    <w:autoRedefine/>
    <w:uiPriority w:val="39"/>
    <w:rsid w:val="00157361"/>
    <w:pPr>
      <w:spacing w:before="120" w:after="120"/>
      <w:jc w:val="left"/>
    </w:pPr>
    <w:rPr>
      <w:rFonts w:ascii="Times New Roman" w:hAnsi="Times New Roman"/>
      <w:b/>
      <w:caps/>
      <w:sz w:val="20"/>
    </w:rPr>
  </w:style>
  <w:style w:type="paragraph" w:styleId="TDC2">
    <w:name w:val="toc 2"/>
    <w:basedOn w:val="Normal"/>
    <w:next w:val="Normal"/>
    <w:uiPriority w:val="39"/>
    <w:rsid w:val="00157361"/>
    <w:pPr>
      <w:ind w:left="220"/>
      <w:jc w:val="left"/>
    </w:pPr>
    <w:rPr>
      <w:rFonts w:ascii="Times New Roman" w:hAnsi="Times New Roman"/>
      <w:smallCaps/>
      <w:sz w:val="20"/>
    </w:rPr>
  </w:style>
  <w:style w:type="paragraph" w:styleId="TDC3">
    <w:name w:val="toc 3"/>
    <w:basedOn w:val="Normal"/>
    <w:next w:val="Normal"/>
    <w:uiPriority w:val="39"/>
    <w:rsid w:val="00157361"/>
    <w:pPr>
      <w:ind w:left="440"/>
      <w:jc w:val="left"/>
    </w:pPr>
    <w:rPr>
      <w:rFonts w:ascii="Times New Roman" w:hAnsi="Times New Roman"/>
      <w:i/>
      <w:sz w:val="20"/>
    </w:rPr>
  </w:style>
  <w:style w:type="paragraph" w:styleId="TDC4">
    <w:name w:val="toc 4"/>
    <w:basedOn w:val="Normal"/>
    <w:next w:val="Normal"/>
    <w:semiHidden/>
    <w:rsid w:val="00157361"/>
    <w:pPr>
      <w:ind w:left="660"/>
      <w:jc w:val="left"/>
    </w:pPr>
    <w:rPr>
      <w:rFonts w:ascii="Times New Roman" w:hAnsi="Times New Roman"/>
      <w:sz w:val="18"/>
    </w:rPr>
  </w:style>
  <w:style w:type="paragraph" w:styleId="Textoindependiente">
    <w:name w:val="Body Text"/>
    <w:basedOn w:val="Normal"/>
    <w:link w:val="TextoindependienteCar"/>
    <w:rsid w:val="00157361"/>
    <w:rPr>
      <w:color w:val="000000"/>
      <w:lang w:val="es-BO"/>
    </w:rPr>
  </w:style>
  <w:style w:type="paragraph" w:styleId="Textoindependiente3">
    <w:name w:val="Body Text 3"/>
    <w:basedOn w:val="Normal"/>
    <w:rsid w:val="00157361"/>
    <w:rPr>
      <w:rFonts w:cs="Times New Roman"/>
      <w:szCs w:val="20"/>
      <w:lang w:val="es-BO"/>
    </w:rPr>
  </w:style>
  <w:style w:type="paragraph" w:customStyle="1" w:styleId="xl66">
    <w:name w:val="xl66"/>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67">
    <w:name w:val="xl67"/>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68">
    <w:name w:val="xl68"/>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69">
    <w:name w:val="xl69"/>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0">
    <w:name w:val="xl70"/>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1">
    <w:name w:val="xl71"/>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2">
    <w:name w:val="xl72"/>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3">
    <w:name w:val="xl73"/>
    <w:basedOn w:val="Normal"/>
    <w:rsid w:val="00157361"/>
    <w:pPr>
      <w:pBdr>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4">
    <w:name w:val="xl74"/>
    <w:basedOn w:val="Normal"/>
    <w:rsid w:val="00157361"/>
    <w:pPr>
      <w:pBdr>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5">
    <w:name w:val="xl75"/>
    <w:basedOn w:val="Normal"/>
    <w:rsid w:val="00157361"/>
    <w:pPr>
      <w:pBdr>
        <w:top w:val="single" w:sz="4" w:space="0" w:color="auto"/>
        <w:left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6">
    <w:name w:val="xl76"/>
    <w:basedOn w:val="Normal"/>
    <w:rsid w:val="00157361"/>
    <w:pPr>
      <w:pBdr>
        <w:left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7">
    <w:name w:val="xl77"/>
    <w:basedOn w:val="Normal"/>
    <w:rsid w:val="00157361"/>
    <w:pPr>
      <w:pBdr>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8">
    <w:name w:val="xl78"/>
    <w:basedOn w:val="Normal"/>
    <w:rsid w:val="00157361"/>
    <w:pPr>
      <w:pBdr>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79">
    <w:name w:val="xl79"/>
    <w:basedOn w:val="Normal"/>
    <w:rsid w:val="00157361"/>
    <w:pPr>
      <w:pBdr>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0">
    <w:name w:val="xl80"/>
    <w:basedOn w:val="Normal"/>
    <w:rsid w:val="00157361"/>
    <w:pPr>
      <w:pBdr>
        <w:top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1">
    <w:name w:val="xl81"/>
    <w:basedOn w:val="Normal"/>
    <w:rsid w:val="00157361"/>
    <w:pPr>
      <w:pBdr>
        <w:top w:val="single" w:sz="4" w:space="0" w:color="auto"/>
        <w:left w:val="single" w:sz="4" w:space="0" w:color="auto"/>
        <w:bottom w:val="single" w:sz="4" w:space="0" w:color="auto"/>
        <w:right w:val="single" w:sz="4" w:space="0" w:color="auto"/>
      </w:pBdr>
      <w:spacing w:before="100" w:after="100"/>
      <w:jc w:val="right"/>
    </w:pPr>
    <w:rPr>
      <w:rFonts w:ascii="Arial Narrow" w:eastAsia="Arial Unicode MS" w:hAnsi="Arial Narrow"/>
      <w:sz w:val="16"/>
    </w:rPr>
  </w:style>
  <w:style w:type="paragraph" w:customStyle="1" w:styleId="xl82">
    <w:name w:val="xl82"/>
    <w:basedOn w:val="Normal"/>
    <w:rsid w:val="00157361"/>
    <w:pPr>
      <w:pBdr>
        <w:top w:val="single" w:sz="4" w:space="0" w:color="auto"/>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83">
    <w:name w:val="xl83"/>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84">
    <w:name w:val="xl84"/>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5">
    <w:name w:val="xl85"/>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6">
    <w:name w:val="xl86"/>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7">
    <w:name w:val="xl87"/>
    <w:basedOn w:val="Normal"/>
    <w:rsid w:val="00157361"/>
    <w:pPr>
      <w:pBdr>
        <w:top w:val="single" w:sz="4" w:space="0" w:color="auto"/>
        <w:right w:val="single" w:sz="4" w:space="0" w:color="auto"/>
      </w:pBdr>
      <w:spacing w:before="100" w:after="100"/>
      <w:jc w:val="left"/>
    </w:pPr>
    <w:rPr>
      <w:rFonts w:ascii="Arial Narrow" w:eastAsia="Arial Unicode MS" w:hAnsi="Arial Narrow"/>
      <w:sz w:val="16"/>
    </w:rPr>
  </w:style>
  <w:style w:type="paragraph" w:customStyle="1" w:styleId="xl88">
    <w:name w:val="xl88"/>
    <w:basedOn w:val="Normal"/>
    <w:rsid w:val="00157361"/>
    <w:pPr>
      <w:pBdr>
        <w:top w:val="single" w:sz="4" w:space="0" w:color="auto"/>
        <w:left w:val="single" w:sz="4" w:space="0" w:color="auto"/>
        <w:bottom w:val="single" w:sz="4" w:space="0" w:color="auto"/>
      </w:pBdr>
      <w:spacing w:before="100" w:after="100"/>
      <w:jc w:val="left"/>
    </w:pPr>
    <w:rPr>
      <w:rFonts w:ascii="Arial Narrow" w:eastAsia="Arial Unicode MS" w:hAnsi="Arial Narrow"/>
      <w:sz w:val="16"/>
    </w:rPr>
  </w:style>
  <w:style w:type="paragraph" w:customStyle="1" w:styleId="xl89">
    <w:name w:val="xl89"/>
    <w:basedOn w:val="Normal"/>
    <w:rsid w:val="00157361"/>
    <w:pPr>
      <w:pBdr>
        <w:top w:val="single" w:sz="4" w:space="0" w:color="auto"/>
        <w:left w:val="single" w:sz="4" w:space="0" w:color="auto"/>
        <w:bottom w:val="single" w:sz="4" w:space="0" w:color="auto"/>
        <w:right w:val="single" w:sz="4" w:space="0" w:color="auto"/>
      </w:pBdr>
      <w:shd w:val="clear" w:color="auto" w:fill="FFFFFF"/>
      <w:spacing w:before="100" w:after="100"/>
      <w:jc w:val="left"/>
    </w:pPr>
    <w:rPr>
      <w:rFonts w:ascii="Arial Narrow" w:eastAsia="Arial Unicode MS" w:hAnsi="Arial Narrow"/>
      <w:sz w:val="16"/>
    </w:rPr>
  </w:style>
  <w:style w:type="paragraph" w:customStyle="1" w:styleId="xl90">
    <w:name w:val="xl90"/>
    <w:basedOn w:val="Normal"/>
    <w:rsid w:val="00157361"/>
    <w:pPr>
      <w:pBdr>
        <w:top w:val="single" w:sz="4" w:space="0" w:color="auto"/>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91">
    <w:name w:val="xl91"/>
    <w:basedOn w:val="Normal"/>
    <w:rsid w:val="00157361"/>
    <w:pPr>
      <w:pBdr>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92">
    <w:name w:val="xl92"/>
    <w:basedOn w:val="Normal"/>
    <w:rsid w:val="00157361"/>
    <w:pPr>
      <w:pBdr>
        <w:top w:val="single" w:sz="4" w:space="0" w:color="auto"/>
        <w:left w:val="single" w:sz="4" w:space="0" w:color="auto"/>
        <w:right w:val="single" w:sz="4" w:space="0" w:color="auto"/>
      </w:pBdr>
      <w:shd w:val="clear" w:color="auto" w:fill="FFFFFF"/>
      <w:spacing w:before="100" w:after="100"/>
      <w:jc w:val="center"/>
    </w:pPr>
    <w:rPr>
      <w:rFonts w:ascii="Arial Narrow" w:eastAsia="Arial Unicode MS" w:hAnsi="Arial Narrow"/>
      <w:sz w:val="16"/>
    </w:rPr>
  </w:style>
  <w:style w:type="paragraph" w:customStyle="1" w:styleId="xl93">
    <w:name w:val="xl93"/>
    <w:basedOn w:val="Normal"/>
    <w:rsid w:val="00157361"/>
    <w:pPr>
      <w:pBdr>
        <w:top w:val="single" w:sz="4" w:space="0" w:color="auto"/>
        <w:left w:val="single" w:sz="4" w:space="0" w:color="auto"/>
      </w:pBdr>
      <w:spacing w:before="100" w:after="100"/>
      <w:jc w:val="center"/>
    </w:pPr>
    <w:rPr>
      <w:rFonts w:ascii="Arial Narrow" w:eastAsia="Arial Unicode MS" w:hAnsi="Arial Narrow"/>
      <w:sz w:val="16"/>
    </w:rPr>
  </w:style>
  <w:style w:type="paragraph" w:customStyle="1" w:styleId="xl94">
    <w:name w:val="xl94"/>
    <w:basedOn w:val="Normal"/>
    <w:rsid w:val="00157361"/>
    <w:pPr>
      <w:pBdr>
        <w:top w:val="single" w:sz="4" w:space="0" w:color="auto"/>
        <w:left w:val="single" w:sz="4" w:space="0" w:color="auto"/>
      </w:pBdr>
      <w:spacing w:before="100" w:after="100"/>
      <w:jc w:val="left"/>
    </w:pPr>
    <w:rPr>
      <w:rFonts w:ascii="Arial Narrow" w:eastAsia="Arial Unicode MS" w:hAnsi="Arial Narrow"/>
      <w:sz w:val="16"/>
    </w:rPr>
  </w:style>
  <w:style w:type="paragraph" w:customStyle="1" w:styleId="xl95">
    <w:name w:val="xl95"/>
    <w:basedOn w:val="Normal"/>
    <w:rsid w:val="00157361"/>
    <w:pPr>
      <w:pBdr>
        <w:top w:val="single" w:sz="4" w:space="0" w:color="auto"/>
      </w:pBdr>
      <w:spacing w:before="100" w:after="100"/>
      <w:jc w:val="left"/>
    </w:pPr>
    <w:rPr>
      <w:rFonts w:ascii="Arial Narrow" w:eastAsia="Arial Unicode MS" w:hAnsi="Arial Narrow"/>
      <w:sz w:val="16"/>
    </w:rPr>
  </w:style>
  <w:style w:type="paragraph" w:customStyle="1" w:styleId="xl96">
    <w:name w:val="xl96"/>
    <w:basedOn w:val="Normal"/>
    <w:rsid w:val="00157361"/>
    <w:pPr>
      <w:pBdr>
        <w:top w:val="single" w:sz="4" w:space="0" w:color="auto"/>
        <w:right w:val="single" w:sz="4" w:space="0" w:color="auto"/>
      </w:pBdr>
      <w:spacing w:before="100" w:after="100"/>
      <w:jc w:val="left"/>
    </w:pPr>
    <w:rPr>
      <w:rFonts w:ascii="Arial Narrow" w:eastAsia="Arial Unicode MS" w:hAnsi="Arial Narrow"/>
      <w:sz w:val="16"/>
    </w:rPr>
  </w:style>
  <w:style w:type="paragraph" w:customStyle="1" w:styleId="xl97">
    <w:name w:val="xl97"/>
    <w:basedOn w:val="Normal"/>
    <w:rsid w:val="00157361"/>
    <w:pPr>
      <w:pBdr>
        <w:top w:val="single" w:sz="8" w:space="0" w:color="auto"/>
        <w:left w:val="single" w:sz="8" w:space="0" w:color="auto"/>
      </w:pBdr>
      <w:shd w:val="clear" w:color="auto" w:fill="FFFF00"/>
      <w:spacing w:before="100" w:after="100"/>
      <w:jc w:val="center"/>
    </w:pPr>
    <w:rPr>
      <w:rFonts w:eastAsia="Arial Unicode MS"/>
      <w:b/>
      <w:sz w:val="18"/>
    </w:rPr>
  </w:style>
  <w:style w:type="paragraph" w:customStyle="1" w:styleId="xl98">
    <w:name w:val="xl98"/>
    <w:basedOn w:val="Normal"/>
    <w:rsid w:val="00157361"/>
    <w:pPr>
      <w:pBdr>
        <w:top w:val="single" w:sz="8" w:space="0" w:color="auto"/>
        <w:left w:val="single" w:sz="8" w:space="0" w:color="auto"/>
      </w:pBdr>
      <w:shd w:val="clear" w:color="auto" w:fill="FFFF00"/>
      <w:spacing w:before="100" w:after="100"/>
      <w:jc w:val="center"/>
    </w:pPr>
    <w:rPr>
      <w:rFonts w:eastAsia="Arial Unicode MS"/>
      <w:b/>
      <w:sz w:val="16"/>
    </w:rPr>
  </w:style>
  <w:style w:type="paragraph" w:customStyle="1" w:styleId="xl99">
    <w:name w:val="xl99"/>
    <w:basedOn w:val="Normal"/>
    <w:rsid w:val="00157361"/>
    <w:pPr>
      <w:pBdr>
        <w:top w:val="single" w:sz="8" w:space="0" w:color="auto"/>
        <w:left w:val="single" w:sz="8" w:space="0" w:color="auto"/>
        <w:right w:val="single" w:sz="8" w:space="0" w:color="auto"/>
      </w:pBdr>
      <w:shd w:val="clear" w:color="auto" w:fill="FFFF00"/>
      <w:spacing w:before="100" w:after="100"/>
      <w:jc w:val="center"/>
    </w:pPr>
    <w:rPr>
      <w:rFonts w:eastAsia="Arial Unicode MS"/>
      <w:b/>
      <w:sz w:val="16"/>
    </w:rPr>
  </w:style>
  <w:style w:type="paragraph" w:customStyle="1" w:styleId="xl100">
    <w:name w:val="xl100"/>
    <w:basedOn w:val="Normal"/>
    <w:rsid w:val="00157361"/>
    <w:pPr>
      <w:pBdr>
        <w:top w:val="single" w:sz="8" w:space="0" w:color="auto"/>
        <w:bottom w:val="single" w:sz="8" w:space="0" w:color="auto"/>
      </w:pBdr>
      <w:shd w:val="clear" w:color="auto" w:fill="FFFF00"/>
      <w:spacing w:before="100" w:after="100"/>
      <w:jc w:val="center"/>
    </w:pPr>
    <w:rPr>
      <w:rFonts w:eastAsia="Arial Unicode MS"/>
      <w:b/>
      <w:sz w:val="16"/>
    </w:rPr>
  </w:style>
  <w:style w:type="paragraph" w:customStyle="1" w:styleId="xl101">
    <w:name w:val="xl101"/>
    <w:basedOn w:val="Normal"/>
    <w:rsid w:val="00157361"/>
    <w:pPr>
      <w:pBdr>
        <w:left w:val="single" w:sz="8" w:space="0" w:color="auto"/>
      </w:pBdr>
      <w:shd w:val="clear" w:color="auto" w:fill="FFFF00"/>
      <w:spacing w:before="100" w:after="100"/>
      <w:jc w:val="center"/>
    </w:pPr>
    <w:rPr>
      <w:rFonts w:eastAsia="Arial Unicode MS"/>
      <w:b/>
      <w:sz w:val="18"/>
    </w:rPr>
  </w:style>
  <w:style w:type="paragraph" w:styleId="Textodeglobo">
    <w:name w:val="Balloon Text"/>
    <w:basedOn w:val="Normal"/>
    <w:link w:val="TextodegloboCar"/>
    <w:uiPriority w:val="99"/>
    <w:semiHidden/>
    <w:rsid w:val="00157361"/>
    <w:pPr>
      <w:jc w:val="left"/>
    </w:pPr>
    <w:rPr>
      <w:sz w:val="16"/>
    </w:rPr>
  </w:style>
  <w:style w:type="character" w:customStyle="1" w:styleId="TextodegloboCar">
    <w:name w:val="Texto de globo Car"/>
    <w:basedOn w:val="Fuentedeprrafopredeter"/>
    <w:link w:val="Textodeglobo"/>
    <w:uiPriority w:val="99"/>
    <w:semiHidden/>
    <w:rsid w:val="00F44572"/>
    <w:rPr>
      <w:rFonts w:ascii="Tahoma" w:hAnsi="Tahoma" w:cs="Arial"/>
      <w:sz w:val="16"/>
      <w:szCs w:val="22"/>
      <w:lang w:val="es-ES" w:eastAsia="es-ES"/>
    </w:rPr>
  </w:style>
  <w:style w:type="paragraph" w:styleId="Sangra2detindependiente">
    <w:name w:val="Body Text Indent 2"/>
    <w:basedOn w:val="Normal"/>
    <w:rsid w:val="00157361"/>
    <w:pPr>
      <w:ind w:left="567" w:hanging="567"/>
    </w:pPr>
    <w:rPr>
      <w:b/>
      <w:lang w:val="es-BO"/>
    </w:rPr>
  </w:style>
  <w:style w:type="paragraph" w:styleId="Sangradetextonormal">
    <w:name w:val="Body Text Indent"/>
    <w:basedOn w:val="Normal"/>
    <w:rsid w:val="00157361"/>
    <w:pPr>
      <w:ind w:left="567" w:hanging="567"/>
      <w:jc w:val="left"/>
    </w:pPr>
    <w:rPr>
      <w:b/>
      <w:sz w:val="24"/>
      <w:lang w:val="es-BO"/>
    </w:rPr>
  </w:style>
  <w:style w:type="paragraph" w:styleId="Sangra3detindependiente">
    <w:name w:val="Body Text Indent 3"/>
    <w:basedOn w:val="Normal"/>
    <w:rsid w:val="00157361"/>
    <w:pPr>
      <w:ind w:left="567" w:hanging="567"/>
    </w:pPr>
    <w:rPr>
      <w:snapToGrid w:val="0"/>
      <w:lang w:val="es-BO"/>
    </w:rPr>
  </w:style>
  <w:style w:type="paragraph" w:styleId="TDC5">
    <w:name w:val="toc 5"/>
    <w:basedOn w:val="Normal"/>
    <w:next w:val="Normal"/>
    <w:autoRedefine/>
    <w:semiHidden/>
    <w:rsid w:val="00157361"/>
    <w:pPr>
      <w:ind w:left="880"/>
      <w:jc w:val="left"/>
    </w:pPr>
    <w:rPr>
      <w:rFonts w:ascii="Times New Roman" w:hAnsi="Times New Roman"/>
      <w:sz w:val="18"/>
    </w:rPr>
  </w:style>
  <w:style w:type="paragraph" w:styleId="TDC6">
    <w:name w:val="toc 6"/>
    <w:basedOn w:val="Normal"/>
    <w:next w:val="Normal"/>
    <w:autoRedefine/>
    <w:semiHidden/>
    <w:rsid w:val="00157361"/>
    <w:pPr>
      <w:ind w:left="1100"/>
      <w:jc w:val="left"/>
    </w:pPr>
    <w:rPr>
      <w:rFonts w:ascii="Times New Roman" w:hAnsi="Times New Roman"/>
      <w:sz w:val="18"/>
    </w:rPr>
  </w:style>
  <w:style w:type="paragraph" w:styleId="TDC7">
    <w:name w:val="toc 7"/>
    <w:basedOn w:val="Normal"/>
    <w:next w:val="Normal"/>
    <w:autoRedefine/>
    <w:semiHidden/>
    <w:rsid w:val="00157361"/>
    <w:pPr>
      <w:ind w:left="1320"/>
      <w:jc w:val="left"/>
    </w:pPr>
    <w:rPr>
      <w:rFonts w:ascii="Times New Roman" w:hAnsi="Times New Roman"/>
      <w:sz w:val="18"/>
    </w:rPr>
  </w:style>
  <w:style w:type="paragraph" w:styleId="TDC8">
    <w:name w:val="toc 8"/>
    <w:basedOn w:val="Normal"/>
    <w:next w:val="Normal"/>
    <w:autoRedefine/>
    <w:semiHidden/>
    <w:rsid w:val="00157361"/>
    <w:pPr>
      <w:ind w:left="1540"/>
      <w:jc w:val="left"/>
    </w:pPr>
    <w:rPr>
      <w:rFonts w:ascii="Times New Roman" w:hAnsi="Times New Roman"/>
      <w:sz w:val="18"/>
    </w:rPr>
  </w:style>
  <w:style w:type="paragraph" w:styleId="TDC9">
    <w:name w:val="toc 9"/>
    <w:basedOn w:val="Normal"/>
    <w:next w:val="Normal"/>
    <w:autoRedefine/>
    <w:semiHidden/>
    <w:rsid w:val="00157361"/>
    <w:pPr>
      <w:ind w:left="1760"/>
      <w:jc w:val="left"/>
    </w:pPr>
    <w:rPr>
      <w:rFonts w:ascii="Times New Roman" w:hAnsi="Times New Roman"/>
      <w:sz w:val="18"/>
    </w:rPr>
  </w:style>
  <w:style w:type="paragraph" w:styleId="Ttulo">
    <w:name w:val="Title"/>
    <w:basedOn w:val="Normal"/>
    <w:qFormat/>
    <w:rsid w:val="001E3AFD"/>
    <w:pPr>
      <w:jc w:val="center"/>
    </w:pPr>
    <w:rPr>
      <w:b/>
      <w:sz w:val="28"/>
      <w:lang w:val="es-BO"/>
    </w:rPr>
  </w:style>
  <w:style w:type="paragraph" w:customStyle="1" w:styleId="xl24">
    <w:name w:val="xl24"/>
    <w:basedOn w:val="Normal"/>
    <w:rsid w:val="00157361"/>
    <w:pPr>
      <w:pBdr>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25">
    <w:name w:val="xl25"/>
    <w:basedOn w:val="Normal"/>
    <w:rsid w:val="0015736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26">
    <w:name w:val="xl26"/>
    <w:basedOn w:val="Normal"/>
    <w:rsid w:val="00157361"/>
    <w:pPr>
      <w:spacing w:before="100" w:beforeAutospacing="1" w:after="100" w:afterAutospacing="1"/>
      <w:jc w:val="left"/>
    </w:pPr>
    <w:rPr>
      <w:rFonts w:eastAsia="Arial Unicode MS"/>
      <w:b/>
      <w:bCs/>
      <w:sz w:val="24"/>
      <w:szCs w:val="24"/>
    </w:rPr>
  </w:style>
  <w:style w:type="paragraph" w:customStyle="1" w:styleId="xl27">
    <w:name w:val="xl27"/>
    <w:basedOn w:val="Normal"/>
    <w:rsid w:val="00157361"/>
    <w:pPr>
      <w:pBdr>
        <w:top w:val="single" w:sz="8" w:space="0" w:color="auto"/>
        <w:left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28">
    <w:name w:val="xl28"/>
    <w:basedOn w:val="Normal"/>
    <w:rsid w:val="00157361"/>
    <w:pPr>
      <w:pBdr>
        <w:top w:val="single" w:sz="8" w:space="0" w:color="auto"/>
        <w:left w:val="single" w:sz="8" w:space="0" w:color="auto"/>
        <w:right w:val="single" w:sz="8" w:space="0" w:color="auto"/>
      </w:pBdr>
      <w:spacing w:before="100" w:beforeAutospacing="1" w:after="100" w:afterAutospacing="1"/>
      <w:jc w:val="center"/>
    </w:pPr>
    <w:rPr>
      <w:rFonts w:eastAsia="Arial Unicode MS"/>
      <w:b/>
      <w:bCs/>
      <w:sz w:val="24"/>
      <w:szCs w:val="24"/>
    </w:rPr>
  </w:style>
  <w:style w:type="paragraph" w:customStyle="1" w:styleId="xl29">
    <w:name w:val="xl29"/>
    <w:basedOn w:val="Normal"/>
    <w:rsid w:val="00157361"/>
    <w:pPr>
      <w:pBdr>
        <w:left w:val="single" w:sz="8" w:space="0" w:color="auto"/>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0">
    <w:name w:val="xl30"/>
    <w:basedOn w:val="Normal"/>
    <w:rsid w:val="00157361"/>
    <w:pPr>
      <w:pBdr>
        <w:left w:val="single" w:sz="8"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31">
    <w:name w:val="xl31"/>
    <w:basedOn w:val="Normal"/>
    <w:rsid w:val="00157361"/>
    <w:pPr>
      <w:spacing w:before="100" w:beforeAutospacing="1" w:after="100" w:afterAutospacing="1"/>
      <w:jc w:val="left"/>
    </w:pPr>
    <w:rPr>
      <w:rFonts w:eastAsia="Arial Unicode MS"/>
      <w:b/>
      <w:bCs/>
      <w:sz w:val="24"/>
      <w:szCs w:val="24"/>
    </w:rPr>
  </w:style>
  <w:style w:type="paragraph" w:customStyle="1" w:styleId="xl32">
    <w:name w:val="xl32"/>
    <w:basedOn w:val="Normal"/>
    <w:rsid w:val="00157361"/>
    <w:pPr>
      <w:spacing w:before="100" w:beforeAutospacing="1" w:after="100" w:afterAutospacing="1"/>
      <w:jc w:val="left"/>
    </w:pPr>
    <w:rPr>
      <w:rFonts w:eastAsia="Arial Unicode MS"/>
      <w:b/>
      <w:bCs/>
      <w:sz w:val="16"/>
      <w:szCs w:val="16"/>
    </w:rPr>
  </w:style>
  <w:style w:type="paragraph" w:customStyle="1" w:styleId="xl33">
    <w:name w:val="xl33"/>
    <w:basedOn w:val="Normal"/>
    <w:rsid w:val="00157361"/>
    <w:pPr>
      <w:spacing w:before="100" w:beforeAutospacing="1" w:after="100" w:afterAutospacing="1"/>
      <w:jc w:val="right"/>
    </w:pPr>
    <w:rPr>
      <w:rFonts w:eastAsia="Arial Unicode MS"/>
      <w:b/>
      <w:bCs/>
      <w:sz w:val="16"/>
      <w:szCs w:val="16"/>
    </w:rPr>
  </w:style>
  <w:style w:type="paragraph" w:customStyle="1" w:styleId="xl34">
    <w:name w:val="xl34"/>
    <w:basedOn w:val="Normal"/>
    <w:rsid w:val="00157361"/>
    <w:pPr>
      <w:spacing w:before="100" w:beforeAutospacing="1" w:after="100" w:afterAutospacing="1"/>
      <w:jc w:val="left"/>
    </w:pPr>
    <w:rPr>
      <w:rFonts w:eastAsia="Arial Unicode MS"/>
      <w:b/>
      <w:bCs/>
      <w:sz w:val="24"/>
      <w:szCs w:val="24"/>
    </w:rPr>
  </w:style>
  <w:style w:type="paragraph" w:customStyle="1" w:styleId="xl35">
    <w:name w:val="xl35"/>
    <w:basedOn w:val="Normal"/>
    <w:rsid w:val="00157361"/>
    <w:pPr>
      <w:pBdr>
        <w:left w:val="single" w:sz="8" w:space="0" w:color="auto"/>
      </w:pBdr>
      <w:spacing w:before="100" w:beforeAutospacing="1" w:after="100" w:afterAutospacing="1"/>
      <w:jc w:val="left"/>
    </w:pPr>
    <w:rPr>
      <w:rFonts w:eastAsia="Arial Unicode MS"/>
      <w:b/>
      <w:bCs/>
      <w:sz w:val="24"/>
      <w:szCs w:val="24"/>
    </w:rPr>
  </w:style>
  <w:style w:type="paragraph" w:customStyle="1" w:styleId="xl36">
    <w:name w:val="xl36"/>
    <w:basedOn w:val="Normal"/>
    <w:rsid w:val="00157361"/>
    <w:pPr>
      <w:pBdr>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7">
    <w:name w:val="xl37"/>
    <w:basedOn w:val="Normal"/>
    <w:rsid w:val="00157361"/>
    <w:pPr>
      <w:pBdr>
        <w:lef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8">
    <w:name w:val="xl38"/>
    <w:basedOn w:val="Normal"/>
    <w:rsid w:val="00157361"/>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9">
    <w:name w:val="xl39"/>
    <w:basedOn w:val="Normal"/>
    <w:rsid w:val="00157361"/>
    <w:pPr>
      <w:pBdr>
        <w:bottom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0">
    <w:name w:val="xl40"/>
    <w:basedOn w:val="Normal"/>
    <w:rsid w:val="00157361"/>
    <w:pPr>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1">
    <w:name w:val="xl41"/>
    <w:basedOn w:val="Normal"/>
    <w:rsid w:val="00157361"/>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2">
    <w:name w:val="xl42"/>
    <w:basedOn w:val="Normal"/>
    <w:rsid w:val="00157361"/>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3">
    <w:name w:val="xl43"/>
    <w:basedOn w:val="Normal"/>
    <w:rsid w:val="00157361"/>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4">
    <w:name w:val="xl44"/>
    <w:basedOn w:val="Normal"/>
    <w:rsid w:val="00157361"/>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5">
    <w:name w:val="xl45"/>
    <w:basedOn w:val="Normal"/>
    <w:rsid w:val="00157361"/>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6">
    <w:name w:val="xl46"/>
    <w:basedOn w:val="Normal"/>
    <w:rsid w:val="00157361"/>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7">
    <w:name w:val="xl47"/>
    <w:basedOn w:val="Normal"/>
    <w:rsid w:val="00157361"/>
    <w:pPr>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eastAsia="Arial Unicode MS"/>
      <w:b/>
      <w:bCs/>
      <w:sz w:val="24"/>
      <w:szCs w:val="24"/>
    </w:rPr>
  </w:style>
  <w:style w:type="paragraph" w:customStyle="1" w:styleId="xl48">
    <w:name w:val="xl48"/>
    <w:basedOn w:val="Normal"/>
    <w:rsid w:val="00157361"/>
    <w:pPr>
      <w:pBdr>
        <w:top w:val="single" w:sz="8"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9">
    <w:name w:val="xl49"/>
    <w:basedOn w:val="Normal"/>
    <w:rsid w:val="00157361"/>
    <w:pPr>
      <w:pBdr>
        <w:top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50">
    <w:name w:val="xl50"/>
    <w:basedOn w:val="Normal"/>
    <w:rsid w:val="00157361"/>
    <w:pPr>
      <w:shd w:val="clear" w:color="auto" w:fill="CCFFFF"/>
      <w:spacing w:before="100" w:beforeAutospacing="1" w:after="100" w:afterAutospacing="1"/>
      <w:jc w:val="left"/>
    </w:pPr>
    <w:rPr>
      <w:rFonts w:eastAsia="Arial Unicode MS"/>
      <w:sz w:val="16"/>
      <w:szCs w:val="16"/>
    </w:rPr>
  </w:style>
  <w:style w:type="paragraph" w:customStyle="1" w:styleId="xl51">
    <w:name w:val="xl51"/>
    <w:basedOn w:val="Normal"/>
    <w:rsid w:val="00157361"/>
    <w:pPr>
      <w:pBdr>
        <w:left w:val="single" w:sz="4" w:space="0" w:color="auto"/>
        <w:right w:val="single" w:sz="4" w:space="0" w:color="auto"/>
      </w:pBdr>
      <w:shd w:val="clear" w:color="auto" w:fill="CCFFFF"/>
      <w:spacing w:before="100" w:beforeAutospacing="1" w:after="100" w:afterAutospacing="1"/>
      <w:jc w:val="left"/>
    </w:pPr>
    <w:rPr>
      <w:rFonts w:eastAsia="Arial Unicode MS"/>
      <w:sz w:val="16"/>
      <w:szCs w:val="16"/>
    </w:rPr>
  </w:style>
  <w:style w:type="paragraph" w:customStyle="1" w:styleId="xl52">
    <w:name w:val="xl52"/>
    <w:basedOn w:val="Normal"/>
    <w:rsid w:val="00157361"/>
    <w:pPr>
      <w:pBdr>
        <w:left w:val="single" w:sz="4" w:space="0" w:color="auto"/>
        <w:right w:val="single" w:sz="8" w:space="0" w:color="auto"/>
      </w:pBdr>
      <w:shd w:val="clear" w:color="auto" w:fill="CCFFFF"/>
      <w:spacing w:before="100" w:beforeAutospacing="1" w:after="100" w:afterAutospacing="1"/>
      <w:jc w:val="left"/>
    </w:pPr>
    <w:rPr>
      <w:rFonts w:eastAsia="Arial Unicode MS"/>
      <w:sz w:val="16"/>
      <w:szCs w:val="16"/>
    </w:rPr>
  </w:style>
  <w:style w:type="paragraph" w:customStyle="1" w:styleId="xl53">
    <w:name w:val="xl53"/>
    <w:basedOn w:val="Normal"/>
    <w:rsid w:val="00157361"/>
    <w:pPr>
      <w:pBdr>
        <w:left w:val="single" w:sz="8" w:space="0" w:color="auto"/>
      </w:pBdr>
      <w:spacing w:before="100" w:beforeAutospacing="1" w:after="100" w:afterAutospacing="1"/>
      <w:jc w:val="left"/>
    </w:pPr>
    <w:rPr>
      <w:rFonts w:eastAsia="Arial Unicode MS"/>
      <w:b/>
      <w:bCs/>
      <w:sz w:val="24"/>
      <w:szCs w:val="24"/>
    </w:rPr>
  </w:style>
  <w:style w:type="paragraph" w:customStyle="1" w:styleId="xl54">
    <w:name w:val="xl54"/>
    <w:basedOn w:val="Normal"/>
    <w:rsid w:val="00157361"/>
    <w:pPr>
      <w:pBdr>
        <w:lef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55">
    <w:name w:val="xl55"/>
    <w:basedOn w:val="Normal"/>
    <w:rsid w:val="00157361"/>
    <w:pPr>
      <w:pBdr>
        <w:left w:val="single" w:sz="8"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56">
    <w:name w:val="xl56"/>
    <w:basedOn w:val="Normal"/>
    <w:rsid w:val="00157361"/>
    <w:pPr>
      <w:pBdr>
        <w:right w:val="single" w:sz="8" w:space="0" w:color="auto"/>
      </w:pBdr>
      <w:spacing w:before="100" w:beforeAutospacing="1" w:after="100" w:afterAutospacing="1"/>
      <w:jc w:val="left"/>
    </w:pPr>
    <w:rPr>
      <w:rFonts w:eastAsia="Arial Unicode MS"/>
      <w:b/>
      <w:bCs/>
      <w:sz w:val="24"/>
      <w:szCs w:val="24"/>
    </w:rPr>
  </w:style>
  <w:style w:type="paragraph" w:customStyle="1" w:styleId="xl57">
    <w:name w:val="xl57"/>
    <w:basedOn w:val="Normal"/>
    <w:rsid w:val="00157361"/>
    <w:pPr>
      <w:spacing w:before="100" w:beforeAutospacing="1" w:after="100" w:afterAutospacing="1"/>
      <w:jc w:val="left"/>
    </w:pPr>
    <w:rPr>
      <w:rFonts w:eastAsia="Arial Unicode MS"/>
      <w:sz w:val="24"/>
      <w:szCs w:val="24"/>
    </w:rPr>
  </w:style>
  <w:style w:type="paragraph" w:customStyle="1" w:styleId="xl58">
    <w:name w:val="xl58"/>
    <w:basedOn w:val="Normal"/>
    <w:rsid w:val="00157361"/>
    <w:pPr>
      <w:pBdr>
        <w:top w:val="single" w:sz="8" w:space="0" w:color="auto"/>
        <w:left w:val="single" w:sz="8"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59">
    <w:name w:val="xl59"/>
    <w:basedOn w:val="Normal"/>
    <w:rsid w:val="00157361"/>
    <w:pPr>
      <w:pBdr>
        <w:top w:val="single" w:sz="8"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60">
    <w:name w:val="xl60"/>
    <w:basedOn w:val="Normal"/>
    <w:rsid w:val="00157361"/>
    <w:pPr>
      <w:pBdr>
        <w:top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61">
    <w:name w:val="xl61"/>
    <w:basedOn w:val="Normal"/>
    <w:rsid w:val="00157361"/>
    <w:pPr>
      <w:pBdr>
        <w:top w:val="single" w:sz="4" w:space="0" w:color="auto"/>
        <w:left w:val="single" w:sz="4"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62">
    <w:name w:val="xl62"/>
    <w:basedOn w:val="Normal"/>
    <w:rsid w:val="00157361"/>
    <w:pPr>
      <w:pBdr>
        <w:top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63">
    <w:name w:val="xl63"/>
    <w:basedOn w:val="Normal"/>
    <w:rsid w:val="00157361"/>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eastAsia="Arial Unicode MS"/>
      <w:b/>
      <w:bCs/>
      <w:sz w:val="24"/>
      <w:szCs w:val="24"/>
    </w:rPr>
  </w:style>
  <w:style w:type="paragraph" w:customStyle="1" w:styleId="xl64">
    <w:name w:val="xl64"/>
    <w:basedOn w:val="Normal"/>
    <w:rsid w:val="00157361"/>
    <w:pPr>
      <w:pBdr>
        <w:top w:val="single" w:sz="4" w:space="0" w:color="auto"/>
        <w:left w:val="single" w:sz="4" w:space="0" w:color="auto"/>
        <w:bottom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65">
    <w:name w:val="xl65"/>
    <w:basedOn w:val="Normal"/>
    <w:rsid w:val="00157361"/>
    <w:pPr>
      <w:pBdr>
        <w:top w:val="single" w:sz="4"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font5">
    <w:name w:val="font5"/>
    <w:basedOn w:val="Normal"/>
    <w:rsid w:val="00157361"/>
    <w:pPr>
      <w:spacing w:before="100" w:beforeAutospacing="1" w:after="100" w:afterAutospacing="1"/>
      <w:jc w:val="left"/>
    </w:pPr>
    <w:rPr>
      <w:rFonts w:eastAsia="Arial Unicode MS"/>
      <w:sz w:val="14"/>
      <w:szCs w:val="14"/>
    </w:rPr>
  </w:style>
  <w:style w:type="paragraph" w:customStyle="1" w:styleId="xl102">
    <w:name w:val="xl102"/>
    <w:basedOn w:val="Normal"/>
    <w:rsid w:val="00157361"/>
    <w:pPr>
      <w:pBdr>
        <w:top w:val="single" w:sz="8" w:space="0" w:color="auto"/>
        <w:left w:val="single" w:sz="8" w:space="0" w:color="auto"/>
        <w:bottom w:val="single" w:sz="4" w:space="0" w:color="auto"/>
      </w:pBdr>
      <w:spacing w:before="100" w:beforeAutospacing="1" w:after="100" w:afterAutospacing="1"/>
      <w:jc w:val="center"/>
    </w:pPr>
    <w:rPr>
      <w:rFonts w:eastAsia="Arial Unicode MS"/>
      <w:sz w:val="14"/>
      <w:szCs w:val="14"/>
    </w:rPr>
  </w:style>
  <w:style w:type="paragraph" w:customStyle="1" w:styleId="xl103">
    <w:name w:val="xl103"/>
    <w:basedOn w:val="Normal"/>
    <w:rsid w:val="00157361"/>
    <w:pPr>
      <w:pBdr>
        <w:top w:val="single" w:sz="8" w:space="0" w:color="auto"/>
        <w:bottom w:val="single" w:sz="4" w:space="0" w:color="auto"/>
      </w:pBdr>
      <w:spacing w:before="100" w:beforeAutospacing="1" w:after="100" w:afterAutospacing="1"/>
      <w:jc w:val="left"/>
    </w:pPr>
    <w:rPr>
      <w:rFonts w:eastAsia="Arial Unicode MS"/>
      <w:sz w:val="14"/>
      <w:szCs w:val="14"/>
    </w:rPr>
  </w:style>
  <w:style w:type="paragraph" w:customStyle="1" w:styleId="xl104">
    <w:name w:val="xl104"/>
    <w:basedOn w:val="Normal"/>
    <w:rsid w:val="00157361"/>
    <w:pPr>
      <w:pBdr>
        <w:top w:val="single" w:sz="8" w:space="0" w:color="auto"/>
        <w:left w:val="single" w:sz="8" w:space="0" w:color="auto"/>
        <w:bottom w:val="single" w:sz="4" w:space="0" w:color="auto"/>
        <w:right w:val="single" w:sz="8" w:space="0" w:color="auto"/>
      </w:pBdr>
      <w:spacing w:before="100" w:beforeAutospacing="1" w:after="100" w:afterAutospacing="1"/>
      <w:jc w:val="left"/>
    </w:pPr>
    <w:rPr>
      <w:rFonts w:eastAsia="Arial Unicode MS"/>
      <w:b/>
      <w:bCs/>
      <w:sz w:val="14"/>
      <w:szCs w:val="14"/>
    </w:rPr>
  </w:style>
  <w:style w:type="paragraph" w:customStyle="1" w:styleId="xl105">
    <w:name w:val="xl105"/>
    <w:basedOn w:val="Normal"/>
    <w:rsid w:val="00157361"/>
    <w:pPr>
      <w:pBdr>
        <w:top w:val="single" w:sz="4" w:space="0" w:color="auto"/>
        <w:left w:val="single" w:sz="8" w:space="0" w:color="auto"/>
        <w:bottom w:val="single" w:sz="4" w:space="0" w:color="auto"/>
      </w:pBdr>
      <w:spacing w:before="100" w:beforeAutospacing="1" w:after="100" w:afterAutospacing="1"/>
      <w:jc w:val="center"/>
    </w:pPr>
    <w:rPr>
      <w:rFonts w:eastAsia="Arial Unicode MS"/>
      <w:sz w:val="14"/>
      <w:szCs w:val="14"/>
    </w:rPr>
  </w:style>
  <w:style w:type="paragraph" w:customStyle="1" w:styleId="xl106">
    <w:name w:val="xl106"/>
    <w:basedOn w:val="Normal"/>
    <w:rsid w:val="00157361"/>
    <w:pPr>
      <w:pBdr>
        <w:top w:val="single" w:sz="4" w:space="0" w:color="auto"/>
        <w:left w:val="single" w:sz="4" w:space="0" w:color="auto"/>
        <w:bottom w:val="single" w:sz="4" w:space="0" w:color="auto"/>
      </w:pBdr>
      <w:spacing w:before="100" w:beforeAutospacing="1" w:after="100" w:afterAutospacing="1"/>
      <w:jc w:val="left"/>
    </w:pPr>
    <w:rPr>
      <w:rFonts w:eastAsia="Arial Unicode MS"/>
      <w:sz w:val="14"/>
      <w:szCs w:val="14"/>
    </w:rPr>
  </w:style>
  <w:style w:type="paragraph" w:customStyle="1" w:styleId="xl107">
    <w:name w:val="xl107"/>
    <w:basedOn w:val="Normal"/>
    <w:rsid w:val="00157361"/>
    <w:pPr>
      <w:pBdr>
        <w:top w:val="single" w:sz="4" w:space="0" w:color="auto"/>
        <w:bottom w:val="single" w:sz="4" w:space="0" w:color="auto"/>
      </w:pBdr>
      <w:spacing w:before="100" w:beforeAutospacing="1" w:after="100" w:afterAutospacing="1"/>
      <w:jc w:val="left"/>
    </w:pPr>
    <w:rPr>
      <w:rFonts w:eastAsia="Arial Unicode MS"/>
      <w:sz w:val="14"/>
      <w:szCs w:val="14"/>
    </w:rPr>
  </w:style>
  <w:style w:type="paragraph" w:customStyle="1" w:styleId="xl108">
    <w:name w:val="xl108"/>
    <w:basedOn w:val="Normal"/>
    <w:rsid w:val="00157361"/>
    <w:pPr>
      <w:pBdr>
        <w:top w:val="single" w:sz="4" w:space="0" w:color="auto"/>
        <w:bottom w:val="single" w:sz="4" w:space="0" w:color="auto"/>
        <w:right w:val="single" w:sz="4" w:space="0" w:color="auto"/>
      </w:pBdr>
      <w:spacing w:before="100" w:beforeAutospacing="1" w:after="100" w:afterAutospacing="1"/>
      <w:jc w:val="left"/>
    </w:pPr>
    <w:rPr>
      <w:rFonts w:eastAsia="Arial Unicode MS"/>
      <w:b/>
      <w:bCs/>
      <w:sz w:val="14"/>
      <w:szCs w:val="14"/>
    </w:rPr>
  </w:style>
  <w:style w:type="paragraph" w:customStyle="1" w:styleId="xl109">
    <w:name w:val="xl109"/>
    <w:basedOn w:val="Normal"/>
    <w:rsid w:val="00157361"/>
    <w:pPr>
      <w:pBdr>
        <w:top w:val="single" w:sz="4" w:space="0" w:color="auto"/>
        <w:left w:val="single" w:sz="8" w:space="0" w:color="auto"/>
        <w:bottom w:val="single" w:sz="4" w:space="0" w:color="auto"/>
        <w:right w:val="single" w:sz="8" w:space="0" w:color="auto"/>
      </w:pBdr>
      <w:spacing w:before="100" w:beforeAutospacing="1" w:after="100" w:afterAutospacing="1"/>
      <w:jc w:val="left"/>
    </w:pPr>
    <w:rPr>
      <w:rFonts w:eastAsia="Arial Unicode MS"/>
      <w:b/>
      <w:bCs/>
      <w:sz w:val="14"/>
      <w:szCs w:val="14"/>
    </w:rPr>
  </w:style>
  <w:style w:type="paragraph" w:customStyle="1" w:styleId="xl110">
    <w:name w:val="xl110"/>
    <w:basedOn w:val="Normal"/>
    <w:rsid w:val="00157361"/>
    <w:pPr>
      <w:pBdr>
        <w:top w:val="single" w:sz="4" w:space="0" w:color="auto"/>
        <w:left w:val="single" w:sz="8" w:space="0" w:color="auto"/>
        <w:bottom w:val="single" w:sz="8" w:space="0" w:color="auto"/>
      </w:pBdr>
      <w:spacing w:before="100" w:beforeAutospacing="1" w:after="100" w:afterAutospacing="1"/>
      <w:jc w:val="center"/>
    </w:pPr>
    <w:rPr>
      <w:rFonts w:eastAsia="Arial Unicode MS"/>
      <w:sz w:val="14"/>
      <w:szCs w:val="14"/>
    </w:rPr>
  </w:style>
  <w:style w:type="paragraph" w:customStyle="1" w:styleId="xl111">
    <w:name w:val="xl111"/>
    <w:basedOn w:val="Normal"/>
    <w:rsid w:val="00157361"/>
    <w:pPr>
      <w:pBdr>
        <w:top w:val="single" w:sz="4" w:space="0" w:color="auto"/>
        <w:bottom w:val="single" w:sz="8" w:space="0" w:color="auto"/>
      </w:pBdr>
      <w:spacing w:before="100" w:beforeAutospacing="1" w:after="100" w:afterAutospacing="1"/>
      <w:jc w:val="left"/>
    </w:pPr>
    <w:rPr>
      <w:rFonts w:eastAsia="Arial Unicode MS"/>
      <w:sz w:val="14"/>
      <w:szCs w:val="14"/>
    </w:rPr>
  </w:style>
  <w:style w:type="paragraph" w:customStyle="1" w:styleId="xl112">
    <w:name w:val="xl112"/>
    <w:basedOn w:val="Normal"/>
    <w:rsid w:val="00157361"/>
    <w:pPr>
      <w:pBdr>
        <w:top w:val="single" w:sz="4" w:space="0" w:color="auto"/>
        <w:bottom w:val="single" w:sz="8" w:space="0" w:color="auto"/>
        <w:right w:val="single" w:sz="4" w:space="0" w:color="auto"/>
      </w:pBdr>
      <w:spacing w:before="100" w:beforeAutospacing="1" w:after="100" w:afterAutospacing="1"/>
      <w:jc w:val="left"/>
    </w:pPr>
    <w:rPr>
      <w:rFonts w:eastAsia="Arial Unicode MS"/>
      <w:b/>
      <w:bCs/>
      <w:sz w:val="14"/>
      <w:szCs w:val="14"/>
    </w:rPr>
  </w:style>
  <w:style w:type="paragraph" w:customStyle="1" w:styleId="xl113">
    <w:name w:val="xl113"/>
    <w:basedOn w:val="Normal"/>
    <w:rsid w:val="00157361"/>
    <w:pPr>
      <w:pBdr>
        <w:top w:val="single" w:sz="4" w:space="0" w:color="auto"/>
        <w:left w:val="single" w:sz="8" w:space="0" w:color="auto"/>
        <w:bottom w:val="single" w:sz="8" w:space="0" w:color="auto"/>
        <w:right w:val="single" w:sz="8" w:space="0" w:color="auto"/>
      </w:pBdr>
      <w:spacing w:before="100" w:beforeAutospacing="1" w:after="100" w:afterAutospacing="1"/>
      <w:jc w:val="left"/>
    </w:pPr>
    <w:rPr>
      <w:rFonts w:eastAsia="Arial Unicode MS"/>
      <w:b/>
      <w:bCs/>
      <w:sz w:val="14"/>
      <w:szCs w:val="14"/>
    </w:rPr>
  </w:style>
  <w:style w:type="character" w:customStyle="1" w:styleId="Ttulo2Car">
    <w:name w:val="Título 2 Car"/>
    <w:basedOn w:val="Fuentedeprrafopredeter"/>
    <w:rsid w:val="00280E9B"/>
    <w:rPr>
      <w:rFonts w:ascii="Arial" w:hAnsi="Arial" w:cs="Arial"/>
      <w:b/>
      <w:bCs/>
      <w:caps/>
      <w:noProof w:val="0"/>
      <w:sz w:val="22"/>
      <w:szCs w:val="22"/>
      <w:lang w:val="es-ES" w:eastAsia="es-ES" w:bidi="ar-SA"/>
    </w:rPr>
  </w:style>
  <w:style w:type="paragraph" w:customStyle="1" w:styleId="Estilo1">
    <w:name w:val="Estilo1"/>
    <w:basedOn w:val="Ttulo5"/>
    <w:rsid w:val="009B26A5"/>
    <w:rPr>
      <w:caps w:val="0"/>
      <w:snapToGrid w:val="0"/>
    </w:rPr>
  </w:style>
  <w:style w:type="paragraph" w:customStyle="1" w:styleId="Estilo2">
    <w:name w:val="Estilo2"/>
    <w:basedOn w:val="Ttulo5"/>
    <w:autoRedefine/>
    <w:rsid w:val="009B26A5"/>
    <w:rPr>
      <w:snapToGrid w:val="0"/>
    </w:rPr>
  </w:style>
  <w:style w:type="paragraph" w:customStyle="1" w:styleId="Estilo3">
    <w:name w:val="Estilo3"/>
    <w:basedOn w:val="Ttulo5"/>
    <w:rsid w:val="009B26A5"/>
    <w:rPr>
      <w:snapToGrid w:val="0"/>
    </w:rPr>
  </w:style>
  <w:style w:type="paragraph" w:customStyle="1" w:styleId="Estilo4">
    <w:name w:val="Estilo4"/>
    <w:basedOn w:val="Ttulo5"/>
    <w:rsid w:val="009B26A5"/>
    <w:rPr>
      <w:snapToGrid w:val="0"/>
      <w:sz w:val="20"/>
      <w:szCs w:val="20"/>
    </w:rPr>
  </w:style>
  <w:style w:type="paragraph" w:styleId="Mapadeldocumento">
    <w:name w:val="Document Map"/>
    <w:basedOn w:val="Normal"/>
    <w:semiHidden/>
    <w:rsid w:val="006F1E2F"/>
    <w:pPr>
      <w:shd w:val="clear" w:color="auto" w:fill="000080"/>
    </w:pPr>
    <w:rPr>
      <w:rFonts w:cs="Tahoma"/>
      <w:sz w:val="20"/>
      <w:szCs w:val="20"/>
    </w:rPr>
  </w:style>
  <w:style w:type="character" w:styleId="Hipervnculo">
    <w:name w:val="Hyperlink"/>
    <w:basedOn w:val="Fuentedeprrafopredeter"/>
    <w:uiPriority w:val="99"/>
    <w:rsid w:val="00A23558"/>
    <w:rPr>
      <w:color w:val="0000FF"/>
      <w:u w:val="single"/>
    </w:rPr>
  </w:style>
  <w:style w:type="character" w:styleId="Hipervnculovisitado">
    <w:name w:val="FollowedHyperlink"/>
    <w:basedOn w:val="Fuentedeprrafopredeter"/>
    <w:uiPriority w:val="99"/>
    <w:rsid w:val="00A23558"/>
    <w:rPr>
      <w:color w:val="800080"/>
      <w:u w:val="single"/>
    </w:rPr>
  </w:style>
  <w:style w:type="paragraph" w:styleId="Prrafodelista">
    <w:name w:val="List Paragraph"/>
    <w:basedOn w:val="Normal"/>
    <w:uiPriority w:val="34"/>
    <w:qFormat/>
    <w:rsid w:val="00C37024"/>
    <w:pPr>
      <w:ind w:left="720"/>
      <w:contextualSpacing/>
    </w:pPr>
  </w:style>
  <w:style w:type="paragraph" w:customStyle="1" w:styleId="WW-Textoindependiente2">
    <w:name w:val="WW-Texto independiente 2"/>
    <w:basedOn w:val="Normal"/>
    <w:rsid w:val="00940B94"/>
    <w:pPr>
      <w:suppressAutoHyphens/>
      <w:spacing w:line="360" w:lineRule="auto"/>
    </w:pPr>
    <w:rPr>
      <w:rFonts w:cs="Times New Roman"/>
      <w:szCs w:val="20"/>
      <w:lang w:val="es-ES_tradnl"/>
    </w:rPr>
  </w:style>
  <w:style w:type="paragraph" w:styleId="ndice1">
    <w:name w:val="index 1"/>
    <w:basedOn w:val="Normal"/>
    <w:next w:val="Normal"/>
    <w:autoRedefine/>
    <w:uiPriority w:val="99"/>
    <w:rsid w:val="00FA461A"/>
    <w:pPr>
      <w:ind w:left="220" w:hanging="220"/>
      <w:jc w:val="left"/>
    </w:pPr>
    <w:rPr>
      <w:rFonts w:asciiTheme="minorHAnsi" w:hAnsiTheme="minorHAnsi"/>
      <w:sz w:val="18"/>
      <w:szCs w:val="18"/>
    </w:rPr>
  </w:style>
  <w:style w:type="paragraph" w:styleId="ndice2">
    <w:name w:val="index 2"/>
    <w:basedOn w:val="Normal"/>
    <w:next w:val="Normal"/>
    <w:autoRedefine/>
    <w:rsid w:val="00FA461A"/>
    <w:pPr>
      <w:ind w:left="440" w:hanging="220"/>
      <w:jc w:val="left"/>
    </w:pPr>
    <w:rPr>
      <w:rFonts w:asciiTheme="minorHAnsi" w:hAnsiTheme="minorHAnsi"/>
      <w:sz w:val="18"/>
      <w:szCs w:val="18"/>
    </w:rPr>
  </w:style>
  <w:style w:type="paragraph" w:styleId="ndice3">
    <w:name w:val="index 3"/>
    <w:basedOn w:val="Normal"/>
    <w:next w:val="Normal"/>
    <w:autoRedefine/>
    <w:rsid w:val="00FA461A"/>
    <w:pPr>
      <w:ind w:left="660" w:hanging="220"/>
      <w:jc w:val="left"/>
    </w:pPr>
    <w:rPr>
      <w:rFonts w:asciiTheme="minorHAnsi" w:hAnsiTheme="minorHAnsi"/>
      <w:sz w:val="18"/>
      <w:szCs w:val="18"/>
    </w:rPr>
  </w:style>
  <w:style w:type="paragraph" w:styleId="ndice4">
    <w:name w:val="index 4"/>
    <w:basedOn w:val="Normal"/>
    <w:next w:val="Normal"/>
    <w:autoRedefine/>
    <w:rsid w:val="00FA461A"/>
    <w:pPr>
      <w:ind w:left="880" w:hanging="220"/>
      <w:jc w:val="left"/>
    </w:pPr>
    <w:rPr>
      <w:rFonts w:asciiTheme="minorHAnsi" w:hAnsiTheme="minorHAnsi"/>
      <w:sz w:val="18"/>
      <w:szCs w:val="18"/>
    </w:rPr>
  </w:style>
  <w:style w:type="paragraph" w:styleId="ndice5">
    <w:name w:val="index 5"/>
    <w:basedOn w:val="Normal"/>
    <w:next w:val="Normal"/>
    <w:autoRedefine/>
    <w:rsid w:val="00FA461A"/>
    <w:pPr>
      <w:ind w:left="1100" w:hanging="220"/>
      <w:jc w:val="left"/>
    </w:pPr>
    <w:rPr>
      <w:rFonts w:asciiTheme="minorHAnsi" w:hAnsiTheme="minorHAnsi"/>
      <w:sz w:val="18"/>
      <w:szCs w:val="18"/>
    </w:rPr>
  </w:style>
  <w:style w:type="paragraph" w:styleId="ndice6">
    <w:name w:val="index 6"/>
    <w:basedOn w:val="Normal"/>
    <w:next w:val="Normal"/>
    <w:autoRedefine/>
    <w:rsid w:val="00FA461A"/>
    <w:pPr>
      <w:ind w:left="1320" w:hanging="220"/>
      <w:jc w:val="left"/>
    </w:pPr>
    <w:rPr>
      <w:rFonts w:asciiTheme="minorHAnsi" w:hAnsiTheme="minorHAnsi"/>
      <w:sz w:val="18"/>
      <w:szCs w:val="18"/>
    </w:rPr>
  </w:style>
  <w:style w:type="paragraph" w:styleId="ndice7">
    <w:name w:val="index 7"/>
    <w:basedOn w:val="Normal"/>
    <w:next w:val="Normal"/>
    <w:autoRedefine/>
    <w:rsid w:val="00FA461A"/>
    <w:pPr>
      <w:ind w:left="1540" w:hanging="220"/>
      <w:jc w:val="left"/>
    </w:pPr>
    <w:rPr>
      <w:rFonts w:asciiTheme="minorHAnsi" w:hAnsiTheme="minorHAnsi"/>
      <w:sz w:val="18"/>
      <w:szCs w:val="18"/>
    </w:rPr>
  </w:style>
  <w:style w:type="paragraph" w:styleId="ndice8">
    <w:name w:val="index 8"/>
    <w:basedOn w:val="Normal"/>
    <w:next w:val="Normal"/>
    <w:autoRedefine/>
    <w:rsid w:val="00FA461A"/>
    <w:pPr>
      <w:ind w:left="1760" w:hanging="220"/>
      <w:jc w:val="left"/>
    </w:pPr>
    <w:rPr>
      <w:rFonts w:asciiTheme="minorHAnsi" w:hAnsiTheme="minorHAnsi"/>
      <w:sz w:val="18"/>
      <w:szCs w:val="18"/>
    </w:rPr>
  </w:style>
  <w:style w:type="paragraph" w:styleId="ndice9">
    <w:name w:val="index 9"/>
    <w:basedOn w:val="Normal"/>
    <w:next w:val="Normal"/>
    <w:autoRedefine/>
    <w:rsid w:val="00FA461A"/>
    <w:pPr>
      <w:ind w:left="1980" w:hanging="220"/>
      <w:jc w:val="left"/>
    </w:pPr>
    <w:rPr>
      <w:rFonts w:asciiTheme="minorHAnsi" w:hAnsiTheme="minorHAnsi"/>
      <w:sz w:val="18"/>
      <w:szCs w:val="18"/>
    </w:rPr>
  </w:style>
  <w:style w:type="paragraph" w:styleId="Ttulodendice">
    <w:name w:val="index heading"/>
    <w:basedOn w:val="Normal"/>
    <w:next w:val="ndice1"/>
    <w:uiPriority w:val="99"/>
    <w:rsid w:val="00FA461A"/>
    <w:pPr>
      <w:spacing w:before="240" w:after="120"/>
      <w:jc w:val="center"/>
    </w:pPr>
    <w:rPr>
      <w:rFonts w:asciiTheme="minorHAnsi" w:hAnsiTheme="minorHAnsi"/>
      <w:b/>
      <w:bCs/>
      <w:sz w:val="26"/>
      <w:szCs w:val="26"/>
    </w:rPr>
  </w:style>
  <w:style w:type="paragraph" w:styleId="TtulodeTDC">
    <w:name w:val="TOC Heading"/>
    <w:basedOn w:val="Ttulo1"/>
    <w:next w:val="Normal"/>
    <w:uiPriority w:val="39"/>
    <w:unhideWhenUsed/>
    <w:qFormat/>
    <w:rsid w:val="001A663D"/>
    <w:pPr>
      <w:numPr>
        <w:numId w:val="0"/>
      </w:numPr>
      <w:spacing w:before="480" w:line="276" w:lineRule="auto"/>
      <w:outlineLvl w:val="9"/>
    </w:pPr>
    <w:rPr>
      <w:rFonts w:asciiTheme="majorHAnsi" w:eastAsiaTheme="majorEastAsia" w:hAnsiTheme="majorHAnsi" w:cstheme="majorBidi"/>
      <w:caps w:val="0"/>
      <w:color w:val="365F91" w:themeColor="accent1" w:themeShade="BF"/>
      <w:sz w:val="28"/>
      <w:szCs w:val="28"/>
      <w:lang w:val="es-ES" w:eastAsia="en-US"/>
    </w:rPr>
  </w:style>
  <w:style w:type="paragraph" w:styleId="NormalWeb">
    <w:name w:val="Normal (Web)"/>
    <w:basedOn w:val="Normal"/>
    <w:uiPriority w:val="99"/>
    <w:unhideWhenUsed/>
    <w:rsid w:val="00EE1E51"/>
    <w:pPr>
      <w:spacing w:before="100" w:beforeAutospacing="1" w:after="100" w:afterAutospacing="1"/>
      <w:jc w:val="left"/>
    </w:pPr>
    <w:rPr>
      <w:rFonts w:ascii="Times New Roman" w:hAnsi="Times New Roman" w:cs="Times New Roman"/>
      <w:sz w:val="24"/>
      <w:szCs w:val="24"/>
      <w:lang w:val="es-BO" w:eastAsia="es-BO"/>
    </w:rPr>
  </w:style>
  <w:style w:type="character" w:customStyle="1" w:styleId="TextoindependienteCar">
    <w:name w:val="Texto independiente Car"/>
    <w:basedOn w:val="Fuentedeprrafopredeter"/>
    <w:link w:val="Textoindependiente"/>
    <w:rsid w:val="00500C11"/>
    <w:rPr>
      <w:rFonts w:ascii="Arial" w:hAnsi="Arial" w:cs="Arial"/>
      <w:color w:val="000000"/>
      <w:sz w:val="22"/>
      <w:szCs w:val="22"/>
      <w:lang w:eastAsia="es-ES"/>
    </w:rPr>
  </w:style>
  <w:style w:type="paragraph" w:styleId="Listaconvietas2">
    <w:name w:val="List Bullet 2"/>
    <w:basedOn w:val="Normal"/>
    <w:rsid w:val="00985A74"/>
    <w:pPr>
      <w:numPr>
        <w:numId w:val="6"/>
      </w:numPr>
      <w:contextualSpacing/>
    </w:pPr>
  </w:style>
  <w:style w:type="character" w:styleId="Refdecomentario">
    <w:name w:val="annotation reference"/>
    <w:basedOn w:val="Fuentedeprrafopredeter"/>
    <w:rsid w:val="00B010A9"/>
    <w:rPr>
      <w:sz w:val="16"/>
      <w:szCs w:val="16"/>
    </w:rPr>
  </w:style>
  <w:style w:type="paragraph" w:styleId="Textocomentario">
    <w:name w:val="annotation text"/>
    <w:basedOn w:val="Normal"/>
    <w:link w:val="TextocomentarioCar"/>
    <w:rsid w:val="00B010A9"/>
    <w:rPr>
      <w:sz w:val="20"/>
      <w:szCs w:val="20"/>
    </w:rPr>
  </w:style>
  <w:style w:type="character" w:customStyle="1" w:styleId="TextocomentarioCar">
    <w:name w:val="Texto comentario Car"/>
    <w:basedOn w:val="Fuentedeprrafopredeter"/>
    <w:link w:val="Textocomentario"/>
    <w:rsid w:val="00B010A9"/>
    <w:rPr>
      <w:rFonts w:ascii="Arial" w:hAnsi="Arial" w:cs="Arial"/>
      <w:lang w:val="es-ES" w:eastAsia="es-ES"/>
    </w:rPr>
  </w:style>
  <w:style w:type="paragraph" w:styleId="Asuntodelcomentario">
    <w:name w:val="annotation subject"/>
    <w:basedOn w:val="Textocomentario"/>
    <w:next w:val="Textocomentario"/>
    <w:link w:val="AsuntodelcomentarioCar"/>
    <w:rsid w:val="00B010A9"/>
    <w:rPr>
      <w:b/>
      <w:bCs/>
    </w:rPr>
  </w:style>
  <w:style w:type="character" w:customStyle="1" w:styleId="AsuntodelcomentarioCar">
    <w:name w:val="Asunto del comentario Car"/>
    <w:basedOn w:val="TextocomentarioCar"/>
    <w:link w:val="Asuntodelcomentario"/>
    <w:rsid w:val="00B010A9"/>
    <w:rPr>
      <w:rFonts w:ascii="Arial" w:hAnsi="Arial" w:cs="Arial"/>
      <w:b/>
      <w:bCs/>
      <w:lang w:val="es-ES" w:eastAsia="es-ES"/>
    </w:rPr>
  </w:style>
  <w:style w:type="paragraph" w:styleId="Subttulo">
    <w:name w:val="Subtitle"/>
    <w:basedOn w:val="Normal"/>
    <w:next w:val="Normal"/>
    <w:link w:val="SubttuloCar"/>
    <w:qFormat/>
    <w:rsid w:val="00C537A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rsid w:val="00C537A3"/>
    <w:rPr>
      <w:rFonts w:asciiTheme="majorHAnsi" w:eastAsiaTheme="majorEastAsia" w:hAnsiTheme="majorHAnsi" w:cstheme="majorBidi"/>
      <w:i/>
      <w:iCs/>
      <w:color w:val="4F81BD" w:themeColor="accent1"/>
      <w:spacing w:val="15"/>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0122">
      <w:bodyDiv w:val="1"/>
      <w:marLeft w:val="0"/>
      <w:marRight w:val="0"/>
      <w:marTop w:val="0"/>
      <w:marBottom w:val="0"/>
      <w:divBdr>
        <w:top w:val="none" w:sz="0" w:space="0" w:color="auto"/>
        <w:left w:val="none" w:sz="0" w:space="0" w:color="auto"/>
        <w:bottom w:val="none" w:sz="0" w:space="0" w:color="auto"/>
        <w:right w:val="none" w:sz="0" w:space="0" w:color="auto"/>
      </w:divBdr>
    </w:div>
    <w:div w:id="115610535">
      <w:bodyDiv w:val="1"/>
      <w:marLeft w:val="0"/>
      <w:marRight w:val="0"/>
      <w:marTop w:val="0"/>
      <w:marBottom w:val="0"/>
      <w:divBdr>
        <w:top w:val="none" w:sz="0" w:space="0" w:color="auto"/>
        <w:left w:val="none" w:sz="0" w:space="0" w:color="auto"/>
        <w:bottom w:val="none" w:sz="0" w:space="0" w:color="auto"/>
        <w:right w:val="none" w:sz="0" w:space="0" w:color="auto"/>
      </w:divBdr>
    </w:div>
    <w:div w:id="148256510">
      <w:bodyDiv w:val="1"/>
      <w:marLeft w:val="0"/>
      <w:marRight w:val="0"/>
      <w:marTop w:val="0"/>
      <w:marBottom w:val="0"/>
      <w:divBdr>
        <w:top w:val="none" w:sz="0" w:space="0" w:color="auto"/>
        <w:left w:val="none" w:sz="0" w:space="0" w:color="auto"/>
        <w:bottom w:val="none" w:sz="0" w:space="0" w:color="auto"/>
        <w:right w:val="none" w:sz="0" w:space="0" w:color="auto"/>
      </w:divBdr>
    </w:div>
    <w:div w:id="160394341">
      <w:bodyDiv w:val="1"/>
      <w:marLeft w:val="0"/>
      <w:marRight w:val="0"/>
      <w:marTop w:val="0"/>
      <w:marBottom w:val="0"/>
      <w:divBdr>
        <w:top w:val="none" w:sz="0" w:space="0" w:color="auto"/>
        <w:left w:val="none" w:sz="0" w:space="0" w:color="auto"/>
        <w:bottom w:val="none" w:sz="0" w:space="0" w:color="auto"/>
        <w:right w:val="none" w:sz="0" w:space="0" w:color="auto"/>
      </w:divBdr>
    </w:div>
    <w:div w:id="178391621">
      <w:bodyDiv w:val="1"/>
      <w:marLeft w:val="0"/>
      <w:marRight w:val="0"/>
      <w:marTop w:val="0"/>
      <w:marBottom w:val="0"/>
      <w:divBdr>
        <w:top w:val="none" w:sz="0" w:space="0" w:color="auto"/>
        <w:left w:val="none" w:sz="0" w:space="0" w:color="auto"/>
        <w:bottom w:val="none" w:sz="0" w:space="0" w:color="auto"/>
        <w:right w:val="none" w:sz="0" w:space="0" w:color="auto"/>
      </w:divBdr>
    </w:div>
    <w:div w:id="210387059">
      <w:bodyDiv w:val="1"/>
      <w:marLeft w:val="0"/>
      <w:marRight w:val="0"/>
      <w:marTop w:val="0"/>
      <w:marBottom w:val="0"/>
      <w:divBdr>
        <w:top w:val="none" w:sz="0" w:space="0" w:color="auto"/>
        <w:left w:val="none" w:sz="0" w:space="0" w:color="auto"/>
        <w:bottom w:val="none" w:sz="0" w:space="0" w:color="auto"/>
        <w:right w:val="none" w:sz="0" w:space="0" w:color="auto"/>
      </w:divBdr>
    </w:div>
    <w:div w:id="250238936">
      <w:bodyDiv w:val="1"/>
      <w:marLeft w:val="0"/>
      <w:marRight w:val="0"/>
      <w:marTop w:val="0"/>
      <w:marBottom w:val="0"/>
      <w:divBdr>
        <w:top w:val="none" w:sz="0" w:space="0" w:color="auto"/>
        <w:left w:val="none" w:sz="0" w:space="0" w:color="auto"/>
        <w:bottom w:val="none" w:sz="0" w:space="0" w:color="auto"/>
        <w:right w:val="none" w:sz="0" w:space="0" w:color="auto"/>
      </w:divBdr>
    </w:div>
    <w:div w:id="314066607">
      <w:bodyDiv w:val="1"/>
      <w:marLeft w:val="0"/>
      <w:marRight w:val="0"/>
      <w:marTop w:val="0"/>
      <w:marBottom w:val="0"/>
      <w:divBdr>
        <w:top w:val="none" w:sz="0" w:space="0" w:color="auto"/>
        <w:left w:val="none" w:sz="0" w:space="0" w:color="auto"/>
        <w:bottom w:val="none" w:sz="0" w:space="0" w:color="auto"/>
        <w:right w:val="none" w:sz="0" w:space="0" w:color="auto"/>
      </w:divBdr>
    </w:div>
    <w:div w:id="327902692">
      <w:bodyDiv w:val="1"/>
      <w:marLeft w:val="0"/>
      <w:marRight w:val="0"/>
      <w:marTop w:val="0"/>
      <w:marBottom w:val="0"/>
      <w:divBdr>
        <w:top w:val="none" w:sz="0" w:space="0" w:color="auto"/>
        <w:left w:val="none" w:sz="0" w:space="0" w:color="auto"/>
        <w:bottom w:val="none" w:sz="0" w:space="0" w:color="auto"/>
        <w:right w:val="none" w:sz="0" w:space="0" w:color="auto"/>
      </w:divBdr>
    </w:div>
    <w:div w:id="343869711">
      <w:bodyDiv w:val="1"/>
      <w:marLeft w:val="0"/>
      <w:marRight w:val="0"/>
      <w:marTop w:val="0"/>
      <w:marBottom w:val="0"/>
      <w:divBdr>
        <w:top w:val="none" w:sz="0" w:space="0" w:color="auto"/>
        <w:left w:val="none" w:sz="0" w:space="0" w:color="auto"/>
        <w:bottom w:val="none" w:sz="0" w:space="0" w:color="auto"/>
        <w:right w:val="none" w:sz="0" w:space="0" w:color="auto"/>
      </w:divBdr>
    </w:div>
    <w:div w:id="357782698">
      <w:bodyDiv w:val="1"/>
      <w:marLeft w:val="0"/>
      <w:marRight w:val="0"/>
      <w:marTop w:val="0"/>
      <w:marBottom w:val="0"/>
      <w:divBdr>
        <w:top w:val="none" w:sz="0" w:space="0" w:color="auto"/>
        <w:left w:val="none" w:sz="0" w:space="0" w:color="auto"/>
        <w:bottom w:val="none" w:sz="0" w:space="0" w:color="auto"/>
        <w:right w:val="none" w:sz="0" w:space="0" w:color="auto"/>
      </w:divBdr>
    </w:div>
    <w:div w:id="376391600">
      <w:bodyDiv w:val="1"/>
      <w:marLeft w:val="0"/>
      <w:marRight w:val="0"/>
      <w:marTop w:val="0"/>
      <w:marBottom w:val="0"/>
      <w:divBdr>
        <w:top w:val="none" w:sz="0" w:space="0" w:color="auto"/>
        <w:left w:val="none" w:sz="0" w:space="0" w:color="auto"/>
        <w:bottom w:val="none" w:sz="0" w:space="0" w:color="auto"/>
        <w:right w:val="none" w:sz="0" w:space="0" w:color="auto"/>
      </w:divBdr>
    </w:div>
    <w:div w:id="383797145">
      <w:bodyDiv w:val="1"/>
      <w:marLeft w:val="0"/>
      <w:marRight w:val="0"/>
      <w:marTop w:val="0"/>
      <w:marBottom w:val="0"/>
      <w:divBdr>
        <w:top w:val="none" w:sz="0" w:space="0" w:color="auto"/>
        <w:left w:val="none" w:sz="0" w:space="0" w:color="auto"/>
        <w:bottom w:val="none" w:sz="0" w:space="0" w:color="auto"/>
        <w:right w:val="none" w:sz="0" w:space="0" w:color="auto"/>
      </w:divBdr>
    </w:div>
    <w:div w:id="448352958">
      <w:bodyDiv w:val="1"/>
      <w:marLeft w:val="0"/>
      <w:marRight w:val="0"/>
      <w:marTop w:val="0"/>
      <w:marBottom w:val="0"/>
      <w:divBdr>
        <w:top w:val="none" w:sz="0" w:space="0" w:color="auto"/>
        <w:left w:val="none" w:sz="0" w:space="0" w:color="auto"/>
        <w:bottom w:val="none" w:sz="0" w:space="0" w:color="auto"/>
        <w:right w:val="none" w:sz="0" w:space="0" w:color="auto"/>
      </w:divBdr>
    </w:div>
    <w:div w:id="457183874">
      <w:bodyDiv w:val="1"/>
      <w:marLeft w:val="0"/>
      <w:marRight w:val="0"/>
      <w:marTop w:val="0"/>
      <w:marBottom w:val="0"/>
      <w:divBdr>
        <w:top w:val="none" w:sz="0" w:space="0" w:color="auto"/>
        <w:left w:val="none" w:sz="0" w:space="0" w:color="auto"/>
        <w:bottom w:val="none" w:sz="0" w:space="0" w:color="auto"/>
        <w:right w:val="none" w:sz="0" w:space="0" w:color="auto"/>
      </w:divBdr>
    </w:div>
    <w:div w:id="594674376">
      <w:bodyDiv w:val="1"/>
      <w:marLeft w:val="0"/>
      <w:marRight w:val="0"/>
      <w:marTop w:val="0"/>
      <w:marBottom w:val="0"/>
      <w:divBdr>
        <w:top w:val="none" w:sz="0" w:space="0" w:color="auto"/>
        <w:left w:val="none" w:sz="0" w:space="0" w:color="auto"/>
        <w:bottom w:val="none" w:sz="0" w:space="0" w:color="auto"/>
        <w:right w:val="none" w:sz="0" w:space="0" w:color="auto"/>
      </w:divBdr>
    </w:div>
    <w:div w:id="599988117">
      <w:bodyDiv w:val="1"/>
      <w:marLeft w:val="0"/>
      <w:marRight w:val="0"/>
      <w:marTop w:val="0"/>
      <w:marBottom w:val="0"/>
      <w:divBdr>
        <w:top w:val="none" w:sz="0" w:space="0" w:color="auto"/>
        <w:left w:val="none" w:sz="0" w:space="0" w:color="auto"/>
        <w:bottom w:val="none" w:sz="0" w:space="0" w:color="auto"/>
        <w:right w:val="none" w:sz="0" w:space="0" w:color="auto"/>
      </w:divBdr>
    </w:div>
    <w:div w:id="713509025">
      <w:bodyDiv w:val="1"/>
      <w:marLeft w:val="0"/>
      <w:marRight w:val="0"/>
      <w:marTop w:val="0"/>
      <w:marBottom w:val="0"/>
      <w:divBdr>
        <w:top w:val="none" w:sz="0" w:space="0" w:color="auto"/>
        <w:left w:val="none" w:sz="0" w:space="0" w:color="auto"/>
        <w:bottom w:val="none" w:sz="0" w:space="0" w:color="auto"/>
        <w:right w:val="none" w:sz="0" w:space="0" w:color="auto"/>
      </w:divBdr>
    </w:div>
    <w:div w:id="758255677">
      <w:bodyDiv w:val="1"/>
      <w:marLeft w:val="0"/>
      <w:marRight w:val="0"/>
      <w:marTop w:val="0"/>
      <w:marBottom w:val="0"/>
      <w:divBdr>
        <w:top w:val="none" w:sz="0" w:space="0" w:color="auto"/>
        <w:left w:val="none" w:sz="0" w:space="0" w:color="auto"/>
        <w:bottom w:val="none" w:sz="0" w:space="0" w:color="auto"/>
        <w:right w:val="none" w:sz="0" w:space="0" w:color="auto"/>
      </w:divBdr>
    </w:div>
    <w:div w:id="780994449">
      <w:bodyDiv w:val="1"/>
      <w:marLeft w:val="0"/>
      <w:marRight w:val="0"/>
      <w:marTop w:val="0"/>
      <w:marBottom w:val="0"/>
      <w:divBdr>
        <w:top w:val="none" w:sz="0" w:space="0" w:color="auto"/>
        <w:left w:val="none" w:sz="0" w:space="0" w:color="auto"/>
        <w:bottom w:val="none" w:sz="0" w:space="0" w:color="auto"/>
        <w:right w:val="none" w:sz="0" w:space="0" w:color="auto"/>
      </w:divBdr>
    </w:div>
    <w:div w:id="786391827">
      <w:bodyDiv w:val="1"/>
      <w:marLeft w:val="0"/>
      <w:marRight w:val="0"/>
      <w:marTop w:val="0"/>
      <w:marBottom w:val="0"/>
      <w:divBdr>
        <w:top w:val="none" w:sz="0" w:space="0" w:color="auto"/>
        <w:left w:val="none" w:sz="0" w:space="0" w:color="auto"/>
        <w:bottom w:val="none" w:sz="0" w:space="0" w:color="auto"/>
        <w:right w:val="none" w:sz="0" w:space="0" w:color="auto"/>
      </w:divBdr>
    </w:div>
    <w:div w:id="817234571">
      <w:bodyDiv w:val="1"/>
      <w:marLeft w:val="0"/>
      <w:marRight w:val="0"/>
      <w:marTop w:val="0"/>
      <w:marBottom w:val="0"/>
      <w:divBdr>
        <w:top w:val="none" w:sz="0" w:space="0" w:color="auto"/>
        <w:left w:val="none" w:sz="0" w:space="0" w:color="auto"/>
        <w:bottom w:val="none" w:sz="0" w:space="0" w:color="auto"/>
        <w:right w:val="none" w:sz="0" w:space="0" w:color="auto"/>
      </w:divBdr>
    </w:div>
    <w:div w:id="866870473">
      <w:bodyDiv w:val="1"/>
      <w:marLeft w:val="0"/>
      <w:marRight w:val="0"/>
      <w:marTop w:val="0"/>
      <w:marBottom w:val="0"/>
      <w:divBdr>
        <w:top w:val="none" w:sz="0" w:space="0" w:color="auto"/>
        <w:left w:val="none" w:sz="0" w:space="0" w:color="auto"/>
        <w:bottom w:val="none" w:sz="0" w:space="0" w:color="auto"/>
        <w:right w:val="none" w:sz="0" w:space="0" w:color="auto"/>
      </w:divBdr>
    </w:div>
    <w:div w:id="902064956">
      <w:bodyDiv w:val="1"/>
      <w:marLeft w:val="0"/>
      <w:marRight w:val="0"/>
      <w:marTop w:val="0"/>
      <w:marBottom w:val="0"/>
      <w:divBdr>
        <w:top w:val="none" w:sz="0" w:space="0" w:color="auto"/>
        <w:left w:val="none" w:sz="0" w:space="0" w:color="auto"/>
        <w:bottom w:val="none" w:sz="0" w:space="0" w:color="auto"/>
        <w:right w:val="none" w:sz="0" w:space="0" w:color="auto"/>
      </w:divBdr>
    </w:div>
    <w:div w:id="913899988">
      <w:bodyDiv w:val="1"/>
      <w:marLeft w:val="0"/>
      <w:marRight w:val="0"/>
      <w:marTop w:val="0"/>
      <w:marBottom w:val="0"/>
      <w:divBdr>
        <w:top w:val="none" w:sz="0" w:space="0" w:color="auto"/>
        <w:left w:val="none" w:sz="0" w:space="0" w:color="auto"/>
        <w:bottom w:val="none" w:sz="0" w:space="0" w:color="auto"/>
        <w:right w:val="none" w:sz="0" w:space="0" w:color="auto"/>
      </w:divBdr>
    </w:div>
    <w:div w:id="949628215">
      <w:bodyDiv w:val="1"/>
      <w:marLeft w:val="0"/>
      <w:marRight w:val="0"/>
      <w:marTop w:val="0"/>
      <w:marBottom w:val="0"/>
      <w:divBdr>
        <w:top w:val="none" w:sz="0" w:space="0" w:color="auto"/>
        <w:left w:val="none" w:sz="0" w:space="0" w:color="auto"/>
        <w:bottom w:val="none" w:sz="0" w:space="0" w:color="auto"/>
        <w:right w:val="none" w:sz="0" w:space="0" w:color="auto"/>
      </w:divBdr>
    </w:div>
    <w:div w:id="968979260">
      <w:bodyDiv w:val="1"/>
      <w:marLeft w:val="0"/>
      <w:marRight w:val="0"/>
      <w:marTop w:val="0"/>
      <w:marBottom w:val="0"/>
      <w:divBdr>
        <w:top w:val="none" w:sz="0" w:space="0" w:color="auto"/>
        <w:left w:val="none" w:sz="0" w:space="0" w:color="auto"/>
        <w:bottom w:val="none" w:sz="0" w:space="0" w:color="auto"/>
        <w:right w:val="none" w:sz="0" w:space="0" w:color="auto"/>
      </w:divBdr>
    </w:div>
    <w:div w:id="980770325">
      <w:bodyDiv w:val="1"/>
      <w:marLeft w:val="0"/>
      <w:marRight w:val="0"/>
      <w:marTop w:val="0"/>
      <w:marBottom w:val="0"/>
      <w:divBdr>
        <w:top w:val="none" w:sz="0" w:space="0" w:color="auto"/>
        <w:left w:val="none" w:sz="0" w:space="0" w:color="auto"/>
        <w:bottom w:val="none" w:sz="0" w:space="0" w:color="auto"/>
        <w:right w:val="none" w:sz="0" w:space="0" w:color="auto"/>
      </w:divBdr>
    </w:div>
    <w:div w:id="1005984339">
      <w:bodyDiv w:val="1"/>
      <w:marLeft w:val="0"/>
      <w:marRight w:val="0"/>
      <w:marTop w:val="0"/>
      <w:marBottom w:val="0"/>
      <w:divBdr>
        <w:top w:val="none" w:sz="0" w:space="0" w:color="auto"/>
        <w:left w:val="none" w:sz="0" w:space="0" w:color="auto"/>
        <w:bottom w:val="none" w:sz="0" w:space="0" w:color="auto"/>
        <w:right w:val="none" w:sz="0" w:space="0" w:color="auto"/>
      </w:divBdr>
    </w:div>
    <w:div w:id="1016494162">
      <w:bodyDiv w:val="1"/>
      <w:marLeft w:val="0"/>
      <w:marRight w:val="0"/>
      <w:marTop w:val="0"/>
      <w:marBottom w:val="0"/>
      <w:divBdr>
        <w:top w:val="none" w:sz="0" w:space="0" w:color="auto"/>
        <w:left w:val="none" w:sz="0" w:space="0" w:color="auto"/>
        <w:bottom w:val="none" w:sz="0" w:space="0" w:color="auto"/>
        <w:right w:val="none" w:sz="0" w:space="0" w:color="auto"/>
      </w:divBdr>
    </w:div>
    <w:div w:id="1033387677">
      <w:bodyDiv w:val="1"/>
      <w:marLeft w:val="0"/>
      <w:marRight w:val="0"/>
      <w:marTop w:val="0"/>
      <w:marBottom w:val="0"/>
      <w:divBdr>
        <w:top w:val="none" w:sz="0" w:space="0" w:color="auto"/>
        <w:left w:val="none" w:sz="0" w:space="0" w:color="auto"/>
        <w:bottom w:val="none" w:sz="0" w:space="0" w:color="auto"/>
        <w:right w:val="none" w:sz="0" w:space="0" w:color="auto"/>
      </w:divBdr>
    </w:div>
    <w:div w:id="1079523719">
      <w:bodyDiv w:val="1"/>
      <w:marLeft w:val="0"/>
      <w:marRight w:val="0"/>
      <w:marTop w:val="0"/>
      <w:marBottom w:val="0"/>
      <w:divBdr>
        <w:top w:val="none" w:sz="0" w:space="0" w:color="auto"/>
        <w:left w:val="none" w:sz="0" w:space="0" w:color="auto"/>
        <w:bottom w:val="none" w:sz="0" w:space="0" w:color="auto"/>
        <w:right w:val="none" w:sz="0" w:space="0" w:color="auto"/>
      </w:divBdr>
    </w:div>
    <w:div w:id="1102381597">
      <w:bodyDiv w:val="1"/>
      <w:marLeft w:val="0"/>
      <w:marRight w:val="0"/>
      <w:marTop w:val="0"/>
      <w:marBottom w:val="0"/>
      <w:divBdr>
        <w:top w:val="none" w:sz="0" w:space="0" w:color="auto"/>
        <w:left w:val="none" w:sz="0" w:space="0" w:color="auto"/>
        <w:bottom w:val="none" w:sz="0" w:space="0" w:color="auto"/>
        <w:right w:val="none" w:sz="0" w:space="0" w:color="auto"/>
      </w:divBdr>
    </w:div>
    <w:div w:id="1103111394">
      <w:bodyDiv w:val="1"/>
      <w:marLeft w:val="0"/>
      <w:marRight w:val="0"/>
      <w:marTop w:val="0"/>
      <w:marBottom w:val="0"/>
      <w:divBdr>
        <w:top w:val="none" w:sz="0" w:space="0" w:color="auto"/>
        <w:left w:val="none" w:sz="0" w:space="0" w:color="auto"/>
        <w:bottom w:val="none" w:sz="0" w:space="0" w:color="auto"/>
        <w:right w:val="none" w:sz="0" w:space="0" w:color="auto"/>
      </w:divBdr>
    </w:div>
    <w:div w:id="1103693987">
      <w:bodyDiv w:val="1"/>
      <w:marLeft w:val="0"/>
      <w:marRight w:val="0"/>
      <w:marTop w:val="0"/>
      <w:marBottom w:val="0"/>
      <w:divBdr>
        <w:top w:val="none" w:sz="0" w:space="0" w:color="auto"/>
        <w:left w:val="none" w:sz="0" w:space="0" w:color="auto"/>
        <w:bottom w:val="none" w:sz="0" w:space="0" w:color="auto"/>
        <w:right w:val="none" w:sz="0" w:space="0" w:color="auto"/>
      </w:divBdr>
    </w:div>
    <w:div w:id="1109205054">
      <w:bodyDiv w:val="1"/>
      <w:marLeft w:val="0"/>
      <w:marRight w:val="0"/>
      <w:marTop w:val="0"/>
      <w:marBottom w:val="0"/>
      <w:divBdr>
        <w:top w:val="none" w:sz="0" w:space="0" w:color="auto"/>
        <w:left w:val="none" w:sz="0" w:space="0" w:color="auto"/>
        <w:bottom w:val="none" w:sz="0" w:space="0" w:color="auto"/>
        <w:right w:val="none" w:sz="0" w:space="0" w:color="auto"/>
      </w:divBdr>
    </w:div>
    <w:div w:id="1133329583">
      <w:bodyDiv w:val="1"/>
      <w:marLeft w:val="0"/>
      <w:marRight w:val="0"/>
      <w:marTop w:val="0"/>
      <w:marBottom w:val="0"/>
      <w:divBdr>
        <w:top w:val="none" w:sz="0" w:space="0" w:color="auto"/>
        <w:left w:val="none" w:sz="0" w:space="0" w:color="auto"/>
        <w:bottom w:val="none" w:sz="0" w:space="0" w:color="auto"/>
        <w:right w:val="none" w:sz="0" w:space="0" w:color="auto"/>
      </w:divBdr>
    </w:div>
    <w:div w:id="1150244159">
      <w:bodyDiv w:val="1"/>
      <w:marLeft w:val="0"/>
      <w:marRight w:val="0"/>
      <w:marTop w:val="0"/>
      <w:marBottom w:val="0"/>
      <w:divBdr>
        <w:top w:val="none" w:sz="0" w:space="0" w:color="auto"/>
        <w:left w:val="none" w:sz="0" w:space="0" w:color="auto"/>
        <w:bottom w:val="none" w:sz="0" w:space="0" w:color="auto"/>
        <w:right w:val="none" w:sz="0" w:space="0" w:color="auto"/>
      </w:divBdr>
    </w:div>
    <w:div w:id="1168641506">
      <w:bodyDiv w:val="1"/>
      <w:marLeft w:val="0"/>
      <w:marRight w:val="0"/>
      <w:marTop w:val="0"/>
      <w:marBottom w:val="0"/>
      <w:divBdr>
        <w:top w:val="none" w:sz="0" w:space="0" w:color="auto"/>
        <w:left w:val="none" w:sz="0" w:space="0" w:color="auto"/>
        <w:bottom w:val="none" w:sz="0" w:space="0" w:color="auto"/>
        <w:right w:val="none" w:sz="0" w:space="0" w:color="auto"/>
      </w:divBdr>
    </w:div>
    <w:div w:id="1170868519">
      <w:bodyDiv w:val="1"/>
      <w:marLeft w:val="0"/>
      <w:marRight w:val="0"/>
      <w:marTop w:val="0"/>
      <w:marBottom w:val="0"/>
      <w:divBdr>
        <w:top w:val="none" w:sz="0" w:space="0" w:color="auto"/>
        <w:left w:val="none" w:sz="0" w:space="0" w:color="auto"/>
        <w:bottom w:val="none" w:sz="0" w:space="0" w:color="auto"/>
        <w:right w:val="none" w:sz="0" w:space="0" w:color="auto"/>
      </w:divBdr>
    </w:div>
    <w:div w:id="1215968550">
      <w:bodyDiv w:val="1"/>
      <w:marLeft w:val="0"/>
      <w:marRight w:val="0"/>
      <w:marTop w:val="0"/>
      <w:marBottom w:val="0"/>
      <w:divBdr>
        <w:top w:val="none" w:sz="0" w:space="0" w:color="auto"/>
        <w:left w:val="none" w:sz="0" w:space="0" w:color="auto"/>
        <w:bottom w:val="none" w:sz="0" w:space="0" w:color="auto"/>
        <w:right w:val="none" w:sz="0" w:space="0" w:color="auto"/>
      </w:divBdr>
    </w:div>
    <w:div w:id="1245338035">
      <w:bodyDiv w:val="1"/>
      <w:marLeft w:val="0"/>
      <w:marRight w:val="0"/>
      <w:marTop w:val="0"/>
      <w:marBottom w:val="0"/>
      <w:divBdr>
        <w:top w:val="none" w:sz="0" w:space="0" w:color="auto"/>
        <w:left w:val="none" w:sz="0" w:space="0" w:color="auto"/>
        <w:bottom w:val="none" w:sz="0" w:space="0" w:color="auto"/>
        <w:right w:val="none" w:sz="0" w:space="0" w:color="auto"/>
      </w:divBdr>
    </w:div>
    <w:div w:id="1339652334">
      <w:bodyDiv w:val="1"/>
      <w:marLeft w:val="0"/>
      <w:marRight w:val="0"/>
      <w:marTop w:val="0"/>
      <w:marBottom w:val="0"/>
      <w:divBdr>
        <w:top w:val="none" w:sz="0" w:space="0" w:color="auto"/>
        <w:left w:val="none" w:sz="0" w:space="0" w:color="auto"/>
        <w:bottom w:val="none" w:sz="0" w:space="0" w:color="auto"/>
        <w:right w:val="none" w:sz="0" w:space="0" w:color="auto"/>
      </w:divBdr>
    </w:div>
    <w:div w:id="1397045689">
      <w:bodyDiv w:val="1"/>
      <w:marLeft w:val="0"/>
      <w:marRight w:val="0"/>
      <w:marTop w:val="0"/>
      <w:marBottom w:val="0"/>
      <w:divBdr>
        <w:top w:val="none" w:sz="0" w:space="0" w:color="auto"/>
        <w:left w:val="none" w:sz="0" w:space="0" w:color="auto"/>
        <w:bottom w:val="none" w:sz="0" w:space="0" w:color="auto"/>
        <w:right w:val="none" w:sz="0" w:space="0" w:color="auto"/>
      </w:divBdr>
    </w:div>
    <w:div w:id="1424567591">
      <w:bodyDiv w:val="1"/>
      <w:marLeft w:val="0"/>
      <w:marRight w:val="0"/>
      <w:marTop w:val="0"/>
      <w:marBottom w:val="0"/>
      <w:divBdr>
        <w:top w:val="none" w:sz="0" w:space="0" w:color="auto"/>
        <w:left w:val="none" w:sz="0" w:space="0" w:color="auto"/>
        <w:bottom w:val="none" w:sz="0" w:space="0" w:color="auto"/>
        <w:right w:val="none" w:sz="0" w:space="0" w:color="auto"/>
      </w:divBdr>
    </w:div>
    <w:div w:id="1619533049">
      <w:bodyDiv w:val="1"/>
      <w:marLeft w:val="0"/>
      <w:marRight w:val="0"/>
      <w:marTop w:val="0"/>
      <w:marBottom w:val="0"/>
      <w:divBdr>
        <w:top w:val="none" w:sz="0" w:space="0" w:color="auto"/>
        <w:left w:val="none" w:sz="0" w:space="0" w:color="auto"/>
        <w:bottom w:val="none" w:sz="0" w:space="0" w:color="auto"/>
        <w:right w:val="none" w:sz="0" w:space="0" w:color="auto"/>
      </w:divBdr>
    </w:div>
    <w:div w:id="1751192833">
      <w:bodyDiv w:val="1"/>
      <w:marLeft w:val="0"/>
      <w:marRight w:val="0"/>
      <w:marTop w:val="0"/>
      <w:marBottom w:val="0"/>
      <w:divBdr>
        <w:top w:val="none" w:sz="0" w:space="0" w:color="auto"/>
        <w:left w:val="none" w:sz="0" w:space="0" w:color="auto"/>
        <w:bottom w:val="none" w:sz="0" w:space="0" w:color="auto"/>
        <w:right w:val="none" w:sz="0" w:space="0" w:color="auto"/>
      </w:divBdr>
    </w:div>
    <w:div w:id="1790859170">
      <w:bodyDiv w:val="1"/>
      <w:marLeft w:val="0"/>
      <w:marRight w:val="0"/>
      <w:marTop w:val="0"/>
      <w:marBottom w:val="0"/>
      <w:divBdr>
        <w:top w:val="none" w:sz="0" w:space="0" w:color="auto"/>
        <w:left w:val="none" w:sz="0" w:space="0" w:color="auto"/>
        <w:bottom w:val="none" w:sz="0" w:space="0" w:color="auto"/>
        <w:right w:val="none" w:sz="0" w:space="0" w:color="auto"/>
      </w:divBdr>
    </w:div>
    <w:div w:id="1797601182">
      <w:bodyDiv w:val="1"/>
      <w:marLeft w:val="0"/>
      <w:marRight w:val="0"/>
      <w:marTop w:val="0"/>
      <w:marBottom w:val="0"/>
      <w:divBdr>
        <w:top w:val="none" w:sz="0" w:space="0" w:color="auto"/>
        <w:left w:val="none" w:sz="0" w:space="0" w:color="auto"/>
        <w:bottom w:val="none" w:sz="0" w:space="0" w:color="auto"/>
        <w:right w:val="none" w:sz="0" w:space="0" w:color="auto"/>
      </w:divBdr>
    </w:div>
    <w:div w:id="1835104495">
      <w:bodyDiv w:val="1"/>
      <w:marLeft w:val="0"/>
      <w:marRight w:val="0"/>
      <w:marTop w:val="0"/>
      <w:marBottom w:val="0"/>
      <w:divBdr>
        <w:top w:val="none" w:sz="0" w:space="0" w:color="auto"/>
        <w:left w:val="none" w:sz="0" w:space="0" w:color="auto"/>
        <w:bottom w:val="none" w:sz="0" w:space="0" w:color="auto"/>
        <w:right w:val="none" w:sz="0" w:space="0" w:color="auto"/>
      </w:divBdr>
    </w:div>
    <w:div w:id="1910461815">
      <w:bodyDiv w:val="1"/>
      <w:marLeft w:val="0"/>
      <w:marRight w:val="0"/>
      <w:marTop w:val="0"/>
      <w:marBottom w:val="0"/>
      <w:divBdr>
        <w:top w:val="none" w:sz="0" w:space="0" w:color="auto"/>
        <w:left w:val="none" w:sz="0" w:space="0" w:color="auto"/>
        <w:bottom w:val="none" w:sz="0" w:space="0" w:color="auto"/>
        <w:right w:val="none" w:sz="0" w:space="0" w:color="auto"/>
      </w:divBdr>
    </w:div>
    <w:div w:id="1927107666">
      <w:bodyDiv w:val="1"/>
      <w:marLeft w:val="0"/>
      <w:marRight w:val="0"/>
      <w:marTop w:val="0"/>
      <w:marBottom w:val="0"/>
      <w:divBdr>
        <w:top w:val="none" w:sz="0" w:space="0" w:color="auto"/>
        <w:left w:val="none" w:sz="0" w:space="0" w:color="auto"/>
        <w:bottom w:val="none" w:sz="0" w:space="0" w:color="auto"/>
        <w:right w:val="none" w:sz="0" w:space="0" w:color="auto"/>
      </w:divBdr>
    </w:div>
    <w:div w:id="1928691065">
      <w:bodyDiv w:val="1"/>
      <w:marLeft w:val="0"/>
      <w:marRight w:val="0"/>
      <w:marTop w:val="0"/>
      <w:marBottom w:val="0"/>
      <w:divBdr>
        <w:top w:val="none" w:sz="0" w:space="0" w:color="auto"/>
        <w:left w:val="none" w:sz="0" w:space="0" w:color="auto"/>
        <w:bottom w:val="none" w:sz="0" w:space="0" w:color="auto"/>
        <w:right w:val="none" w:sz="0" w:space="0" w:color="auto"/>
      </w:divBdr>
    </w:div>
    <w:div w:id="1956250593">
      <w:bodyDiv w:val="1"/>
      <w:marLeft w:val="0"/>
      <w:marRight w:val="0"/>
      <w:marTop w:val="0"/>
      <w:marBottom w:val="0"/>
      <w:divBdr>
        <w:top w:val="none" w:sz="0" w:space="0" w:color="auto"/>
        <w:left w:val="none" w:sz="0" w:space="0" w:color="auto"/>
        <w:bottom w:val="none" w:sz="0" w:space="0" w:color="auto"/>
        <w:right w:val="none" w:sz="0" w:space="0" w:color="auto"/>
      </w:divBdr>
    </w:div>
    <w:div w:id="1960407859">
      <w:bodyDiv w:val="1"/>
      <w:marLeft w:val="0"/>
      <w:marRight w:val="0"/>
      <w:marTop w:val="0"/>
      <w:marBottom w:val="0"/>
      <w:divBdr>
        <w:top w:val="none" w:sz="0" w:space="0" w:color="auto"/>
        <w:left w:val="none" w:sz="0" w:space="0" w:color="auto"/>
        <w:bottom w:val="none" w:sz="0" w:space="0" w:color="auto"/>
        <w:right w:val="none" w:sz="0" w:space="0" w:color="auto"/>
      </w:divBdr>
    </w:div>
    <w:div w:id="2048329107">
      <w:bodyDiv w:val="1"/>
      <w:marLeft w:val="0"/>
      <w:marRight w:val="0"/>
      <w:marTop w:val="0"/>
      <w:marBottom w:val="0"/>
      <w:divBdr>
        <w:top w:val="none" w:sz="0" w:space="0" w:color="auto"/>
        <w:left w:val="none" w:sz="0" w:space="0" w:color="auto"/>
        <w:bottom w:val="none" w:sz="0" w:space="0" w:color="auto"/>
        <w:right w:val="none" w:sz="0" w:space="0" w:color="auto"/>
      </w:divBdr>
    </w:div>
    <w:div w:id="2058894137">
      <w:bodyDiv w:val="1"/>
      <w:marLeft w:val="0"/>
      <w:marRight w:val="0"/>
      <w:marTop w:val="0"/>
      <w:marBottom w:val="0"/>
      <w:divBdr>
        <w:top w:val="none" w:sz="0" w:space="0" w:color="auto"/>
        <w:left w:val="none" w:sz="0" w:space="0" w:color="auto"/>
        <w:bottom w:val="none" w:sz="0" w:space="0" w:color="auto"/>
        <w:right w:val="none" w:sz="0" w:space="0" w:color="auto"/>
      </w:divBdr>
    </w:div>
    <w:div w:id="2072188387">
      <w:bodyDiv w:val="1"/>
      <w:marLeft w:val="0"/>
      <w:marRight w:val="0"/>
      <w:marTop w:val="0"/>
      <w:marBottom w:val="0"/>
      <w:divBdr>
        <w:top w:val="none" w:sz="0" w:space="0" w:color="auto"/>
        <w:left w:val="none" w:sz="0" w:space="0" w:color="auto"/>
        <w:bottom w:val="none" w:sz="0" w:space="0" w:color="auto"/>
        <w:right w:val="none" w:sz="0" w:space="0" w:color="auto"/>
      </w:divBdr>
    </w:div>
    <w:div w:id="2101481365">
      <w:bodyDiv w:val="1"/>
      <w:marLeft w:val="0"/>
      <w:marRight w:val="0"/>
      <w:marTop w:val="0"/>
      <w:marBottom w:val="0"/>
      <w:divBdr>
        <w:top w:val="none" w:sz="0" w:space="0" w:color="auto"/>
        <w:left w:val="none" w:sz="0" w:space="0" w:color="auto"/>
        <w:bottom w:val="none" w:sz="0" w:space="0" w:color="auto"/>
        <w:right w:val="none" w:sz="0" w:space="0" w:color="auto"/>
      </w:divBdr>
    </w:div>
    <w:div w:id="2104908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png@01CD1D5E.20204710" TargetMode="External"/><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18CA2B-342A-4409-B021-E181B11D8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487</TotalTime>
  <Pages>13</Pages>
  <Words>4359</Words>
  <Characters>23975</Characters>
  <Application>Microsoft Office Word</Application>
  <DocSecurity>0</DocSecurity>
  <Lines>199</Lines>
  <Paragraphs>56</Paragraphs>
  <ScaleCrop>false</ScaleCrop>
  <HeadingPairs>
    <vt:vector size="2" baseType="variant">
      <vt:variant>
        <vt:lpstr>Título</vt:lpstr>
      </vt:variant>
      <vt:variant>
        <vt:i4>1</vt:i4>
      </vt:variant>
    </vt:vector>
  </HeadingPairs>
  <TitlesOfParts>
    <vt:vector size="1" baseType="lpstr">
      <vt:lpstr>Objetivo</vt:lpstr>
    </vt:vector>
  </TitlesOfParts>
  <Company/>
  <LinksUpToDate>false</LinksUpToDate>
  <CharactersWithSpaces>28278</CharactersWithSpaces>
  <SharedDoc>false</SharedDoc>
  <HLinks>
    <vt:vector size="30" baseType="variant">
      <vt:variant>
        <vt:i4>1638457</vt:i4>
      </vt:variant>
      <vt:variant>
        <vt:i4>26</vt:i4>
      </vt:variant>
      <vt:variant>
        <vt:i4>0</vt:i4>
      </vt:variant>
      <vt:variant>
        <vt:i4>5</vt:i4>
      </vt:variant>
      <vt:variant>
        <vt:lpwstr/>
      </vt:variant>
      <vt:variant>
        <vt:lpwstr>_Toc182220844</vt:lpwstr>
      </vt:variant>
      <vt:variant>
        <vt:i4>1638457</vt:i4>
      </vt:variant>
      <vt:variant>
        <vt:i4>20</vt:i4>
      </vt:variant>
      <vt:variant>
        <vt:i4>0</vt:i4>
      </vt:variant>
      <vt:variant>
        <vt:i4>5</vt:i4>
      </vt:variant>
      <vt:variant>
        <vt:lpwstr/>
      </vt:variant>
      <vt:variant>
        <vt:lpwstr>_Toc182220843</vt:lpwstr>
      </vt:variant>
      <vt:variant>
        <vt:i4>1638457</vt:i4>
      </vt:variant>
      <vt:variant>
        <vt:i4>14</vt:i4>
      </vt:variant>
      <vt:variant>
        <vt:i4>0</vt:i4>
      </vt:variant>
      <vt:variant>
        <vt:i4>5</vt:i4>
      </vt:variant>
      <vt:variant>
        <vt:lpwstr/>
      </vt:variant>
      <vt:variant>
        <vt:lpwstr>_Toc182220842</vt:lpwstr>
      </vt:variant>
      <vt:variant>
        <vt:i4>1638457</vt:i4>
      </vt:variant>
      <vt:variant>
        <vt:i4>8</vt:i4>
      </vt:variant>
      <vt:variant>
        <vt:i4>0</vt:i4>
      </vt:variant>
      <vt:variant>
        <vt:i4>5</vt:i4>
      </vt:variant>
      <vt:variant>
        <vt:lpwstr/>
      </vt:variant>
      <vt:variant>
        <vt:lpwstr>_Toc182220841</vt:lpwstr>
      </vt:variant>
      <vt:variant>
        <vt:i4>1638457</vt:i4>
      </vt:variant>
      <vt:variant>
        <vt:i4>2</vt:i4>
      </vt:variant>
      <vt:variant>
        <vt:i4>0</vt:i4>
      </vt:variant>
      <vt:variant>
        <vt:i4>5</vt:i4>
      </vt:variant>
      <vt:variant>
        <vt:lpwstr/>
      </vt:variant>
      <vt:variant>
        <vt:lpwstr>_Toc182220840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Objetivo</dc:title>
  <dc:subject/>
  <dc:creator>ENTEL S.A.</dc:creator>
  <cp:keywords/>
  <dc:description/>
  <cp:lastModifiedBy>Noelia Aguirre Rodas</cp:lastModifiedBy>
  <cp:revision>1</cp:revision>
  <cp:lastPrinted>2015-09-25T13:55:00Z</cp:lastPrinted>
  <dcterms:created xsi:type="dcterms:W3CDTF">2015-06-09T21:07:00Z</dcterms:created>
  <dcterms:modified xsi:type="dcterms:W3CDTF">2015-09-25T14:11:00Z</dcterms:modified>
</cp:coreProperties>
</file>